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0D90" w:rsidRDefault="005E0D90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222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r>
              <w:rPr>
                <w:b/>
              </w:rPr>
              <w:t>1. Course title:</w:t>
            </w:r>
            <w:r>
              <w:t xml:space="preserve"> Statistics</w:t>
            </w:r>
          </w:p>
        </w:tc>
      </w:tr>
      <w:tr w:rsidR="005E0D90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>
              <w:rPr>
                <w:b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>3. Type (lecture, practice etc.):</w:t>
            </w:r>
            <w:r>
              <w:t xml:space="preserve"> lecture</w:t>
            </w:r>
          </w:p>
        </w:tc>
      </w:tr>
      <w:tr w:rsidR="005E0D90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>
              <w:rPr>
                <w:b/>
              </w:rPr>
              <w:t>4. Contact hours:</w:t>
            </w:r>
            <w:r>
              <w:t xml:space="preserve"> 2 hours</w:t>
            </w:r>
            <w:r>
              <w:rPr>
                <w:b/>
              </w:rPr>
              <w:t xml:space="preserve"> </w:t>
            </w:r>
            <w: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>5. Number of credits (ECTS):</w:t>
            </w:r>
            <w:r>
              <w:t xml:space="preserve"> </w:t>
            </w:r>
            <w:r>
              <w:t>3</w:t>
            </w:r>
          </w:p>
        </w:tc>
      </w:tr>
      <w:tr w:rsidR="005E0D90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D90" w:rsidRDefault="004E0316">
            <w:pPr>
              <w:jc w:val="both"/>
              <w:rPr>
                <w:b/>
              </w:rPr>
            </w:pPr>
            <w:r>
              <w:rPr>
                <w:b/>
              </w:rPr>
              <w:t xml:space="preserve">6. Preliminary conditions (max. 3): </w:t>
            </w:r>
          </w:p>
          <w:p w:rsidR="005E0D90" w:rsidRDefault="004E0316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  <w:r>
              <w:t>Probability Theory and Statistics</w:t>
            </w:r>
            <w:r w:rsidR="00B135B2">
              <w:t xml:space="preserve"> lecture</w:t>
            </w:r>
          </w:p>
          <w:p w:rsidR="00B135B2" w:rsidRDefault="00B135B2" w:rsidP="00B135B2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  <w:r>
              <w:t>Probability Theory and Statistics</w:t>
            </w:r>
            <w:r>
              <w:t xml:space="preserve"> seminar</w:t>
            </w:r>
          </w:p>
          <w:p w:rsidR="005E0D90" w:rsidRDefault="005E0D90" w:rsidP="00B135B2">
            <w:pPr>
              <w:tabs>
                <w:tab w:val="center" w:pos="4536"/>
                <w:tab w:val="right" w:pos="9072"/>
              </w:tabs>
              <w:ind w:left="720"/>
            </w:pPr>
            <w:bookmarkStart w:id="0" w:name="_GoBack"/>
            <w:bookmarkEnd w:id="0"/>
          </w:p>
        </w:tc>
      </w:tr>
      <w:tr w:rsidR="005E0D90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tabs>
                <w:tab w:val="center" w:pos="4536"/>
                <w:tab w:val="right" w:pos="9072"/>
              </w:tabs>
            </w:pPr>
            <w:bookmarkStart w:id="1" w:name="_gjdgxs" w:colFirst="0" w:colLast="0"/>
            <w:bookmarkEnd w:id="1"/>
            <w:r>
              <w:rPr>
                <w:b/>
              </w:rPr>
              <w:t xml:space="preserve">7. Announced: </w:t>
            </w:r>
            <w:r>
              <w:t xml:space="preserve">☒fall semester, ☐spring semester, ☐both </w:t>
            </w:r>
          </w:p>
        </w:tc>
      </w:tr>
      <w:tr w:rsidR="005E0D90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r>
              <w:rPr>
                <w:b/>
              </w:rPr>
              <w:t>8. Limit for participants:</w:t>
            </w:r>
            <w:r>
              <w:t xml:space="preserve"> </w:t>
            </w:r>
          </w:p>
        </w:tc>
      </w:tr>
      <w:tr w:rsidR="005E0D90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 xml:space="preserve">10. Responsible teacher (faculty, institute and department): </w:t>
            </w:r>
          </w:p>
          <w:p w:rsidR="005E0D90" w:rsidRDefault="004E0316">
            <w:pPr>
              <w:tabs>
                <w:tab w:val="center" w:pos="4536"/>
                <w:tab w:val="right" w:pos="9072"/>
              </w:tabs>
              <w:ind w:left="708"/>
            </w:pPr>
            <w:proofErr w:type="spellStart"/>
            <w:r>
              <w:t>András</w:t>
            </w:r>
            <w:proofErr w:type="spellEnd"/>
            <w:r>
              <w:t xml:space="preserve"> B. </w:t>
            </w:r>
            <w:proofErr w:type="spellStart"/>
            <w:r>
              <w:t>Frigyik</w:t>
            </w:r>
            <w:proofErr w:type="spellEnd"/>
            <w:r>
              <w:t>, PhD</w:t>
            </w:r>
            <w:r>
              <w:t xml:space="preserve"> (Faculty of Science, Institute of </w:t>
            </w:r>
            <w:r>
              <w:t xml:space="preserve">Mathematics and Informatics, </w:t>
            </w:r>
            <w:r>
              <w:t xml:space="preserve">Department of </w:t>
            </w:r>
            <w:r>
              <w:t xml:space="preserve"> Applied Mathematics</w:t>
            </w:r>
            <w:r>
              <w:t xml:space="preserve">) </w:t>
            </w:r>
          </w:p>
        </w:tc>
      </w:tr>
      <w:tr w:rsidR="005E0D90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jc w:val="both"/>
              <w:rPr>
                <w:b/>
              </w:rPr>
            </w:pPr>
            <w:r>
              <w:rPr>
                <w:b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tabs>
                <w:tab w:val="center" w:pos="4536"/>
                <w:tab w:val="right" w:pos="9072"/>
              </w:tabs>
            </w:pPr>
            <w:proofErr w:type="spellStart"/>
            <w:r>
              <w:t>András</w:t>
            </w:r>
            <w:proofErr w:type="spellEnd"/>
            <w:r>
              <w:t xml:space="preserve"> B. </w:t>
            </w:r>
            <w:proofErr w:type="spellStart"/>
            <w:r>
              <w:t>Frigyik</w:t>
            </w:r>
            <w:proofErr w:type="spellEnd"/>
            <w: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tabs>
                <w:tab w:val="center" w:pos="4536"/>
                <w:tab w:val="right" w:pos="9072"/>
              </w:tabs>
              <w:jc w:val="center"/>
            </w:pPr>
            <w:r>
              <w:t>100</w:t>
            </w:r>
            <w:r>
              <w:t xml:space="preserve"> %</w:t>
            </w:r>
          </w:p>
        </w:tc>
      </w:tr>
      <w:tr w:rsidR="005E0D90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</w:pPr>
          </w:p>
        </w:tc>
      </w:tr>
      <w:tr w:rsidR="005E0D90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5E0D90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5E0D90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5E0D90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r>
              <w:rPr>
                <w:b/>
              </w:rPr>
              <w:t xml:space="preserve">12. Language: </w:t>
            </w:r>
            <w:r>
              <w:t>English</w:t>
            </w:r>
          </w:p>
        </w:tc>
      </w:tr>
      <w:tr w:rsidR="005E0D90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D90" w:rsidRDefault="004E0316">
            <w:pPr>
              <w:jc w:val="both"/>
            </w:pPr>
            <w:r>
              <w:rPr>
                <w:b/>
              </w:rPr>
              <w:t xml:space="preserve">13. Course objectives and/or learning outcomes: </w:t>
            </w:r>
          </w:p>
          <w:p w:rsidR="005E0D90" w:rsidRDefault="004E0316">
            <w:pPr>
              <w:jc w:val="both"/>
            </w:pPr>
            <w:r>
              <w:rPr>
                <w:b/>
              </w:rPr>
              <w:t>Objectives:</w:t>
            </w:r>
            <w:r>
              <w:t xml:space="preserve"> The lecture intends to introduce students to the world of </w:t>
            </w:r>
            <w:r>
              <w:t>statistics</w:t>
            </w:r>
            <w:r>
              <w:t xml:space="preserve">. The purpose of the course is to </w:t>
            </w:r>
            <w:r>
              <w:t>provide the students with the basic tools necessary to start comprehending the basic ideas and methodology of the subject</w:t>
            </w:r>
            <w:proofErr w:type="gramStart"/>
            <w:r>
              <w:t>..</w:t>
            </w:r>
            <w:proofErr w:type="gramEnd"/>
          </w:p>
          <w:p w:rsidR="005E0D90" w:rsidRDefault="004E0316">
            <w:pPr>
              <w:jc w:val="both"/>
              <w:rPr>
                <w:b/>
              </w:rPr>
            </w:pPr>
            <w:r>
              <w:rPr>
                <w:b/>
              </w:rPr>
              <w:t>Learning outcomes:</w:t>
            </w:r>
            <w:r>
              <w:t xml:space="preserve"> students completing the course will have </w:t>
            </w:r>
            <w:r>
              <w:t>familiarity with questions a</w:t>
            </w:r>
            <w:r>
              <w:t xml:space="preserve">nd methods related </w:t>
            </w:r>
            <w:proofErr w:type="gramStart"/>
            <w:r>
              <w:t>to  that</w:t>
            </w:r>
            <w:proofErr w:type="gramEnd"/>
            <w:r>
              <w:t xml:space="preserve"> segment of statistics that they are likely to encounter in their professional life.</w:t>
            </w:r>
          </w:p>
        </w:tc>
      </w:tr>
      <w:tr w:rsidR="005E0D90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sz w:val="2"/>
                <w:szCs w:val="2"/>
              </w:rPr>
            </w:pPr>
          </w:p>
        </w:tc>
      </w:tr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D90" w:rsidRDefault="004E031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14. Course outline 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>Review of the most important ideas from probability theory.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 xml:space="preserve">Basic notions of statistics. Sampling, statistical sample, realization. Empirical distribution. Theorem of </w:t>
            </w:r>
            <w:proofErr w:type="spellStart"/>
            <w:r>
              <w:t>Cantelli-Glivenko</w:t>
            </w:r>
            <w:proofErr w:type="spellEnd"/>
            <w:r>
              <w:t>.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>Statistical estimator. Statistical function, point or parameter estimator. Types of estimators: Unbiased estimator</w:t>
            </w:r>
            <w:proofErr w:type="gramStart"/>
            <w:r>
              <w:t>,  asymptoticall</w:t>
            </w:r>
            <w:r>
              <w:t>y</w:t>
            </w:r>
            <w:proofErr w:type="gramEnd"/>
            <w:r>
              <w:t xml:space="preserve"> unbiased estimator, consistent and strongly consistent estimator. Examples.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>Efficient estimator, unicity of an efficient estimator. Sufficient statistics.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>Estimation methods I: Principle of maximal likelihood. Examples: parameter estimations of exponenti</w:t>
            </w:r>
            <w:r>
              <w:t xml:space="preserve">al, normal and other distributions. Fisher Information and its </w:t>
            </w:r>
            <w:proofErr w:type="spellStart"/>
            <w:r>
              <w:t>reciproc</w:t>
            </w:r>
            <w:proofErr w:type="spellEnd"/>
            <w:r>
              <w:t xml:space="preserve">, the Information Limit. </w:t>
            </w:r>
            <w:proofErr w:type="spellStart"/>
            <w:r>
              <w:t>Cramér</w:t>
            </w:r>
            <w:proofErr w:type="spellEnd"/>
            <w:r>
              <w:t xml:space="preserve">-Rao inequality. 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>Estimation methods II: Method of least squares. Linear regression.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 xml:space="preserve">Estimation methods III: Method of moments. Parameter estimation of a </w:t>
            </w:r>
            <w:r>
              <w:t>uniform distribution.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>Confidence interval. Calculation of confidence interval for the expectation value of a normal distribution with known and unknown variance. Calculation of confidence interval for the variance of a normal distribution.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>Statistical hypo</w:t>
            </w:r>
            <w:r>
              <w:t>thesis testing. Null-hypothesis, alternative hypothesis. Error of first and second kind. Test function. Domain of acceptance and rejection.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 xml:space="preserve"> Parametric tests I: one- and two-sample Z-tests for one- and two-sided hypothesis testing.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>Parametric tests II: one</w:t>
            </w:r>
            <w:r>
              <w:t>- and two-sample t-tests for one- and two-sided hypothesis testing. F-test.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 xml:space="preserve"> Non-parametric tests </w:t>
            </w:r>
            <w:proofErr w:type="gramStart"/>
            <w:r>
              <w:t>I</w:t>
            </w:r>
            <w:proofErr w:type="gramEnd"/>
            <w:r>
              <w:t>: Goodness-of-fit test for discrete and continuous random variables using Chi-squared test.</w:t>
            </w:r>
          </w:p>
          <w:p w:rsidR="005E0D90" w:rsidRDefault="004E0316">
            <w:pPr>
              <w:numPr>
                <w:ilvl w:val="0"/>
                <w:numId w:val="3"/>
              </w:numPr>
              <w:contextualSpacing/>
              <w:jc w:val="both"/>
            </w:pPr>
            <w:r>
              <w:t xml:space="preserve"> Non-parametric tests II: Test for homogeneity and independence u</w:t>
            </w:r>
            <w:r>
              <w:t>sing Chi-squared test.</w:t>
            </w:r>
          </w:p>
        </w:tc>
      </w:tr>
      <w:tr w:rsidR="005E0D90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r>
              <w:rPr>
                <w:b/>
              </w:rPr>
              <w:t>15. Mid-semester works</w:t>
            </w:r>
          </w:p>
          <w:p w:rsidR="005E0D90" w:rsidRDefault="005E0D90">
            <w:bookmarkStart w:id="2" w:name="_30j0zll" w:colFirst="0" w:colLast="0"/>
            <w:bookmarkEnd w:id="2"/>
          </w:p>
        </w:tc>
      </w:tr>
      <w:tr w:rsidR="005E0D90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r>
              <w:rPr>
                <w:b/>
              </w:rPr>
              <w:lastRenderedPageBreak/>
              <w:t xml:space="preserve">16. Course requirements and grading </w:t>
            </w:r>
          </w:p>
          <w:p w:rsidR="005E0D90" w:rsidRDefault="004E0316">
            <w:pPr>
              <w:ind w:left="142"/>
            </w:pPr>
            <w:r>
              <w:t>The course ends with an oral exam.</w:t>
            </w:r>
          </w:p>
        </w:tc>
      </w:tr>
      <w:tr w:rsidR="005E0D90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D90" w:rsidRDefault="004E0316">
            <w:pPr>
              <w:jc w:val="both"/>
              <w:rPr>
                <w:b/>
              </w:rPr>
            </w:pPr>
            <w:r>
              <w:rPr>
                <w:b/>
              </w:rPr>
              <w:t>17. List of readings</w:t>
            </w:r>
          </w:p>
          <w:p w:rsidR="005E0D90" w:rsidRDefault="004E0316">
            <w:pPr>
              <w:numPr>
                <w:ilvl w:val="0"/>
                <w:numId w:val="2"/>
              </w:numPr>
              <w:ind w:hanging="360"/>
              <w:contextualSpacing/>
            </w:pPr>
            <w:r>
              <w:t xml:space="preserve">Freedman, David, Robert </w:t>
            </w:r>
            <w:proofErr w:type="spellStart"/>
            <w:r>
              <w:t>Pisani</w:t>
            </w:r>
            <w:proofErr w:type="spellEnd"/>
            <w:r>
              <w:t xml:space="preserve">, and Roger Purves. </w:t>
            </w:r>
            <w:r>
              <w:rPr>
                <w:i/>
              </w:rPr>
              <w:t>Statistics</w:t>
            </w:r>
            <w:r>
              <w:t>. WW Norton &amp; Company, 2007.</w:t>
            </w:r>
          </w:p>
          <w:p w:rsidR="005E0D90" w:rsidRDefault="004E0316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color w:val="222222"/>
                <w:highlight w:val="white"/>
              </w:rPr>
              <w:t xml:space="preserve">Wasserman, Larry. </w:t>
            </w:r>
            <w:r>
              <w:rPr>
                <w:i/>
                <w:color w:val="222222"/>
                <w:highlight w:val="white"/>
              </w:rPr>
              <w:t>All of statistics: a concise course in statistical inference</w:t>
            </w:r>
            <w:r>
              <w:rPr>
                <w:color w:val="222222"/>
                <w:highlight w:val="white"/>
              </w:rPr>
              <w:t>. Springer Science &amp; Business Media, 2013.</w:t>
            </w:r>
          </w:p>
        </w:tc>
      </w:tr>
      <w:tr w:rsidR="005E0D90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D90" w:rsidRDefault="004E0316">
            <w:pPr>
              <w:jc w:val="both"/>
              <w:rPr>
                <w:b/>
              </w:rPr>
            </w:pPr>
            <w:r>
              <w:rPr>
                <w:b/>
              </w:rPr>
              <w:t xml:space="preserve">18. Recommended texts, further readings </w:t>
            </w:r>
          </w:p>
          <w:p w:rsidR="005E0D90" w:rsidRDefault="005E0D90">
            <w:pPr>
              <w:numPr>
                <w:ilvl w:val="0"/>
                <w:numId w:val="4"/>
              </w:numPr>
              <w:ind w:hanging="360"/>
            </w:pPr>
          </w:p>
        </w:tc>
      </w:tr>
      <w:tr w:rsidR="005E0D90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E0D90" w:rsidRDefault="004E0316">
            <w:r>
              <w:rPr>
                <w:b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E0D90" w:rsidRDefault="004E0316">
            <w:pPr>
              <w:jc w:val="center"/>
              <w:rPr>
                <w:b/>
              </w:rPr>
            </w:pPr>
            <w:r>
              <w:t>17 May,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jc w:val="right"/>
              <w:rPr>
                <w:b/>
              </w:rPr>
            </w:pPr>
            <w:r>
              <w:rPr>
                <w:b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</w:rPr>
            </w:pPr>
          </w:p>
        </w:tc>
      </w:tr>
      <w:tr w:rsidR="005E0D90">
        <w:trPr>
          <w:trHeight w:val="420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E0D90" w:rsidRDefault="005E0D90">
            <w:pPr>
              <w:spacing w:line="276" w:lineRule="auto"/>
              <w:rPr>
                <w:b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E0D90" w:rsidRDefault="005E0D90">
            <w:pP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</w:rPr>
            </w:pPr>
          </w:p>
          <w:p w:rsidR="005E0D90" w:rsidRDefault="005E0D90"/>
          <w:p w:rsidR="005E0D90" w:rsidRDefault="005E0D90"/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tabs>
                <w:tab w:val="center" w:pos="4536"/>
                <w:tab w:val="right" w:pos="9072"/>
              </w:tabs>
              <w:ind w:left="708"/>
            </w:pPr>
            <w:proofErr w:type="spellStart"/>
            <w:r>
              <w:t>András</w:t>
            </w:r>
            <w:proofErr w:type="spellEnd"/>
            <w:r>
              <w:t xml:space="preserve"> B. </w:t>
            </w:r>
            <w:proofErr w:type="spellStart"/>
            <w:r>
              <w:t>Frigyik</w:t>
            </w:r>
            <w:proofErr w:type="spellEnd"/>
            <w:r>
              <w:t>, PhD</w:t>
            </w:r>
          </w:p>
          <w:p w:rsidR="005E0D90" w:rsidRDefault="004E0316">
            <w:pPr>
              <w:jc w:val="center"/>
            </w:pPr>
            <w:r>
              <w:t>responsible teacher</w:t>
            </w:r>
          </w:p>
        </w:tc>
      </w:tr>
      <w:tr w:rsidR="005E0D90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  <w:sz w:val="2"/>
                <w:szCs w:val="2"/>
              </w:rPr>
            </w:pPr>
          </w:p>
        </w:tc>
      </w:tr>
      <w:tr w:rsidR="005E0D90"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4E0316">
            <w:pPr>
              <w:jc w:val="right"/>
              <w:rPr>
                <w:b/>
              </w:rPr>
            </w:pPr>
            <w:r>
              <w:rPr>
                <w:b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</w:rPr>
            </w:pPr>
          </w:p>
        </w:tc>
      </w:tr>
      <w:tr w:rsidR="005E0D90">
        <w:trPr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0D90" w:rsidRDefault="005E0D90">
            <w:pPr>
              <w:rPr>
                <w:b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35B2" w:rsidRPr="00B135B2" w:rsidRDefault="00B135B2">
            <w:pPr>
              <w:jc w:val="center"/>
              <w:rPr>
                <w:lang w:val="hu-HU"/>
              </w:rPr>
            </w:pPr>
            <w:r>
              <w:t>L</w:t>
            </w:r>
            <w:r>
              <w:rPr>
                <w:lang w:val="hu-HU"/>
              </w:rPr>
              <w:t>ászló Tóth, PhD</w:t>
            </w:r>
          </w:p>
          <w:p w:rsidR="005E0D90" w:rsidRDefault="004E0316">
            <w:pPr>
              <w:jc w:val="center"/>
            </w:pPr>
            <w:r>
              <w:t xml:space="preserve">program supervisor </w:t>
            </w:r>
          </w:p>
        </w:tc>
      </w:tr>
    </w:tbl>
    <w:p w:rsidR="005E0D90" w:rsidRDefault="005E0D90"/>
    <w:sectPr w:rsidR="005E0D90">
      <w:headerReference w:type="default" r:id="rId8"/>
      <w:pgSz w:w="11906" w:h="16838"/>
      <w:pgMar w:top="1134" w:right="1418" w:bottom="567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316" w:rsidRDefault="004E0316">
      <w:r>
        <w:separator/>
      </w:r>
    </w:p>
  </w:endnote>
  <w:endnote w:type="continuationSeparator" w:id="0">
    <w:p w:rsidR="004E0316" w:rsidRDefault="004E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316" w:rsidRDefault="004E0316">
      <w:r>
        <w:separator/>
      </w:r>
    </w:p>
  </w:footnote>
  <w:footnote w:type="continuationSeparator" w:id="0">
    <w:p w:rsidR="004E0316" w:rsidRDefault="004E0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D90" w:rsidRDefault="005E0D90">
    <w:pPr>
      <w:spacing w:before="426" w:line="276" w:lineRule="auto"/>
    </w:pPr>
  </w:p>
  <w:tbl>
    <w:tblPr>
      <w:tblStyle w:val="a0"/>
      <w:tblW w:w="9242" w:type="dxa"/>
      <w:tblInd w:w="-85" w:type="dxa"/>
      <w:tblLayout w:type="fixed"/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5E0D90"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FFFFFF"/>
          <w:vAlign w:val="center"/>
        </w:tcPr>
        <w:p w:rsidR="005E0D90" w:rsidRDefault="004E0316">
          <w:pPr>
            <w:pStyle w:val="berschrift4"/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FFFFFF"/>
          <w:vAlign w:val="center"/>
        </w:tcPr>
        <w:p w:rsidR="005E0D90" w:rsidRDefault="004E0316">
          <w:pPr>
            <w:keepNext/>
            <w:jc w:val="center"/>
            <w:rPr>
              <w:rFonts w:ascii="Arial" w:eastAsia="Arial" w:hAnsi="Arial" w:cs="Arial"/>
              <w:b/>
              <w:smallCaps/>
              <w:sz w:val="28"/>
              <w:szCs w:val="28"/>
            </w:rPr>
          </w:pPr>
          <w:r>
            <w:rPr>
              <w:b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FFFFFF"/>
          <w:vAlign w:val="center"/>
        </w:tcPr>
        <w:p w:rsidR="005E0D90" w:rsidRDefault="004E0316">
          <w:pPr>
            <w:jc w:val="right"/>
          </w:pPr>
          <w:r>
            <w:t xml:space="preserve">Page: </w:t>
          </w:r>
          <w:r>
            <w:fldChar w:fldCharType="begin"/>
          </w:r>
          <w:r>
            <w:instrText>PAGE</w:instrText>
          </w:r>
          <w:r w:rsidR="00B135B2">
            <w:fldChar w:fldCharType="separate"/>
          </w:r>
          <w:r w:rsidR="00B135B2">
            <w:rPr>
              <w:noProof/>
            </w:rPr>
            <w:t>1</w:t>
          </w:r>
          <w:r>
            <w:fldChar w:fldCharType="end"/>
          </w:r>
          <w:r>
            <w:t>/2</w:t>
          </w:r>
        </w:p>
      </w:tc>
    </w:tr>
  </w:tbl>
  <w:p w:rsidR="005E0D90" w:rsidRDefault="005E0D90">
    <w:pPr>
      <w:tabs>
        <w:tab w:val="center" w:pos="4536"/>
        <w:tab w:val="right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91985"/>
    <w:multiLevelType w:val="multilevel"/>
    <w:tmpl w:val="602AAD2A"/>
    <w:lvl w:ilvl="0">
      <w:start w:val="1"/>
      <w:numFmt w:val="decimal"/>
      <w:lvlText w:val="Week %1"/>
      <w:lvlJc w:val="left"/>
      <w:pPr>
        <w:ind w:left="0" w:firstLine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1">
    <w:nsid w:val="676F59A3"/>
    <w:multiLevelType w:val="multilevel"/>
    <w:tmpl w:val="2444CDD4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682D4676"/>
    <w:multiLevelType w:val="multilevel"/>
    <w:tmpl w:val="DC820108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6D8E2645"/>
    <w:multiLevelType w:val="multilevel"/>
    <w:tmpl w:val="BC2C8726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E0D90"/>
    <w:rsid w:val="004E0316"/>
    <w:rsid w:val="005E0D90"/>
    <w:rsid w:val="00B1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Laszlo</dc:creator>
  <cp:lastModifiedBy>Laszlo</cp:lastModifiedBy>
  <cp:revision>2</cp:revision>
  <dcterms:created xsi:type="dcterms:W3CDTF">2017-06-13T08:02:00Z</dcterms:created>
  <dcterms:modified xsi:type="dcterms:W3CDTF">2017-06-13T08:02:00Z</dcterms:modified>
</cp:coreProperties>
</file>