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2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303"/>
        <w:gridCol w:w="2303"/>
        <w:gridCol w:w="1418"/>
        <w:gridCol w:w="1984"/>
        <w:gridCol w:w="1204"/>
        <w:tblGridChange w:id="0">
          <w:tblGrid>
            <w:gridCol w:w="2303"/>
            <w:gridCol w:w="2303"/>
            <w:gridCol w:w="1418"/>
            <w:gridCol w:w="1984"/>
            <w:gridCol w:w="1204"/>
          </w:tblGrid>
        </w:tblGridChange>
      </w:tblGrid>
      <w:tr>
        <w:trPr>
          <w:cantSplit w:val="0"/>
          <w:tblHeader w:val="0"/>
        </w:trPr>
        <w:tc>
          <w:tcPr>
            <w:gridSpan w:val="5"/>
            <w:tcBorders>
              <w:bottom w:color="000000" w:space="0" w:sz="4" w:val="single"/>
            </w:tcBorders>
            <w:shd w:fill="fff2cc" w:val="clear"/>
            <w:tcMar>
              <w:top w:w="57.0" w:type="dxa"/>
              <w:bottom w:w="57.0" w:type="dxa"/>
            </w:tcMar>
            <w:vAlign w:val="center"/>
          </w:tcPr>
          <w:p w:rsidR="00000000" w:rsidDel="00000000" w:rsidP="00000000" w:rsidRDefault="00000000" w:rsidRPr="00000000" w14:paraId="00000002">
            <w:pPr>
              <w:pageBreakBefore w:val="0"/>
              <w:rPr/>
            </w:pPr>
            <w:r w:rsidDel="00000000" w:rsidR="00000000" w:rsidRPr="00000000">
              <w:rPr>
                <w:b w:val="1"/>
                <w:rtl w:val="0"/>
              </w:rPr>
              <w:t xml:space="preserve">1. Course title: </w:t>
            </w:r>
            <w:r w:rsidDel="00000000" w:rsidR="00000000" w:rsidRPr="00000000">
              <w:rPr>
                <w:rtl w:val="0"/>
              </w:rPr>
              <w:t xml:space="preserve">Human Geography of Hungary</w:t>
            </w:r>
          </w:p>
        </w:tc>
      </w:tr>
      <w:tr>
        <w:trPr>
          <w:cantSplit w:val="0"/>
          <w:tblHeader w:val="0"/>
        </w:trPr>
        <w:tc>
          <w:tcPr>
            <w:gridSpan w:val="2"/>
            <w:tcBorders>
              <w:top w:color="000000" w:space="0" w:sz="4" w:val="single"/>
            </w:tcBorders>
            <w:shd w:fill="ffff00" w:val="clear"/>
            <w:tcMar>
              <w:top w:w="57.0" w:type="dxa"/>
              <w:bottom w:w="57.0" w:type="dxa"/>
            </w:tcMar>
            <w:vAlign w:val="center"/>
          </w:tcPr>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2. Code: </w:t>
            </w:r>
            <w:r w:rsidDel="00000000" w:rsidR="00000000" w:rsidRPr="00000000">
              <w:rPr>
                <w:rtl w:val="0"/>
              </w:rPr>
            </w:r>
          </w:p>
        </w:tc>
        <w:tc>
          <w:tcPr>
            <w:gridSpan w:val="3"/>
            <w:tcBorders>
              <w:top w:color="000000" w:space="0" w:sz="4" w:val="single"/>
            </w:tcBorders>
            <w:shd w:fill="fff2cc" w:val="clear"/>
            <w:tcMar>
              <w:top w:w="57.0" w:type="dxa"/>
              <w:bottom w:w="57.0" w:type="dxa"/>
            </w:tcMar>
            <w:vAlign w:val="center"/>
          </w:tcPr>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3. Type (lecture, seminar, laboratory):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lecture</w:t>
            </w:r>
          </w:p>
        </w:tc>
      </w:tr>
      <w:tr>
        <w:trPr>
          <w:cantSplit w:val="0"/>
          <w:tblHeader w:val="0"/>
        </w:trPr>
        <w:tc>
          <w:tcPr>
            <w:gridSpan w:val="2"/>
            <w:shd w:fill="fff2cc" w:val="clear"/>
            <w:tcMar>
              <w:top w:w="57.0" w:type="dxa"/>
              <w:bottom w:w="57.0" w:type="dxa"/>
            </w:tcMar>
            <w:vAlign w:val="center"/>
          </w:tcPr>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4. Total of contact hours: </w:t>
            </w:r>
            <w:r w:rsidDel="00000000" w:rsidR="00000000" w:rsidRPr="00000000">
              <w:rPr>
                <w:rtl w:val="0"/>
              </w:rPr>
              <w:t xml:space="preserve">52</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hours</w:t>
            </w:r>
            <w:r w:rsidDel="00000000" w:rsidR="00000000" w:rsidRPr="00000000">
              <w:rPr>
                <w:rtl w:val="0"/>
              </w:rPr>
            </w:r>
          </w:p>
        </w:tc>
        <w:tc>
          <w:tcPr>
            <w:gridSpan w:val="3"/>
            <w:shd w:fill="fff2cc" w:val="clear"/>
            <w:tcMar>
              <w:top w:w="57.0" w:type="dxa"/>
              <w:bottom w:w="57.0" w:type="dxa"/>
            </w:tcMar>
            <w:vAlign w:val="center"/>
          </w:tcPr>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5. Number of credits (ECTS): </w:t>
            </w:r>
            <w:r w:rsidDel="00000000" w:rsidR="00000000" w:rsidRPr="00000000">
              <w:rPr>
                <w:rtl w:val="0"/>
              </w:rPr>
              <w:t xml:space="preserve">6</w:t>
            </w:r>
            <w:r w:rsidDel="00000000" w:rsidR="00000000" w:rsidRPr="00000000">
              <w:rPr>
                <w:rtl w:val="0"/>
              </w:rPr>
            </w:r>
          </w:p>
        </w:tc>
      </w:tr>
      <w:tr>
        <w:trPr>
          <w:cantSplit w:val="0"/>
          <w:tblHeader w:val="0"/>
        </w:trPr>
        <w:tc>
          <w:tcPr>
            <w:gridSpan w:val="5"/>
            <w:shd w:fill="fff2cc" w:val="clear"/>
            <w:tcMar>
              <w:top w:w="57.0" w:type="dxa"/>
              <w:bottom w:w="57.0" w:type="dxa"/>
            </w:tcMar>
          </w:tcPr>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6. Pre-requisites (max. 3):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none</w:t>
            </w:r>
            <w:r w:rsidDel="00000000" w:rsidR="00000000" w:rsidRPr="00000000">
              <w:rPr>
                <w:rtl w:val="0"/>
              </w:rPr>
            </w:r>
          </w:p>
        </w:tc>
      </w:tr>
      <w:tr>
        <w:trPr>
          <w:cantSplit w:val="0"/>
          <w:tblHeader w:val="0"/>
        </w:trPr>
        <w:tc>
          <w:tcPr>
            <w:gridSpan w:val="5"/>
            <w:shd w:fill="fff2cc" w:val="clear"/>
            <w:tcMar>
              <w:top w:w="57.0" w:type="dxa"/>
              <w:bottom w:w="57.0" w:type="dxa"/>
            </w:tcMar>
            <w:vAlign w:val="center"/>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7. Announced: </w:t>
            </w:r>
            <w:r w:rsidDel="00000000" w:rsidR="00000000" w:rsidRPr="00000000">
              <w:rPr>
                <w:rtl w:val="0"/>
              </w:rPr>
              <w:t xml:space="preserv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autumn semester, </w:t>
            </w:r>
            <w:r w:rsidDel="00000000" w:rsidR="00000000" w:rsidRPr="00000000">
              <w:rPr>
                <w:rtl w:val="0"/>
              </w:rPr>
              <w:t xml:space="preserv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spring semester, ☐ both semesters</w:t>
            </w:r>
          </w:p>
        </w:tc>
      </w:tr>
      <w:tr>
        <w:trPr>
          <w:cantSplit w:val="0"/>
          <w:tblHeader w:val="0"/>
        </w:trPr>
        <w:tc>
          <w:tcPr>
            <w:gridSpan w:val="5"/>
            <w:tcMar>
              <w:top w:w="57.0" w:type="dxa"/>
              <w:bottom w:w="57.0" w:type="dxa"/>
            </w:tcMar>
            <w:vAlign w:val="center"/>
          </w:tcPr>
          <w:p w:rsidR="00000000" w:rsidDel="00000000" w:rsidP="00000000" w:rsidRDefault="00000000" w:rsidRPr="00000000" w14:paraId="0000001B">
            <w:pPr>
              <w:pageBreakBefore w:val="0"/>
              <w:rPr/>
            </w:pPr>
            <w:r w:rsidDel="00000000" w:rsidR="00000000" w:rsidRPr="00000000">
              <w:rPr>
                <w:b w:val="1"/>
                <w:rtl w:val="0"/>
              </w:rPr>
              <w:t xml:space="preserve">8. Limit for participants:</w:t>
            </w:r>
            <w:r w:rsidDel="00000000" w:rsidR="00000000" w:rsidRPr="00000000">
              <w:rPr>
                <w:rtl w:val="0"/>
              </w:rPr>
              <w:t xml:space="preserve"> no</w:t>
            </w:r>
          </w:p>
        </w:tc>
      </w:tr>
      <w:tr>
        <w:trPr>
          <w:cantSplit w:val="0"/>
          <w:tblHeader w:val="0"/>
        </w:trPr>
        <w:tc>
          <w:tcPr>
            <w:gridSpan w:val="5"/>
            <w:shd w:fill="fff2cc" w:val="clear"/>
            <w:tcMar>
              <w:top w:w="57.0" w:type="dxa"/>
              <w:bottom w:w="57.0" w:type="dxa"/>
            </w:tcMar>
            <w:vAlign w:val="center"/>
          </w:tcPr>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10. Instructor-in-charge (faculty, institute and department): </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708"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Róbert TÉSITS</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PhD (FS, Institute of Geography, Department of</w:t>
            </w:r>
            <w:r w:rsidDel="00000000" w:rsidR="00000000" w:rsidRPr="00000000">
              <w:rPr>
                <w:rtl w:val="0"/>
              </w:rPr>
              <w:t xml:space="preserve"> Human Geography and Urban Studies</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r>
      <w:tr>
        <w:trPr>
          <w:cantSplit w:val="0"/>
          <w:tblHeader w:val="0"/>
        </w:trPr>
        <w:tc>
          <w:tcPr>
            <w:gridSpan w:val="2"/>
            <w:vMerge w:val="restart"/>
            <w:tcMar>
              <w:top w:w="57.0" w:type="dxa"/>
              <w:bottom w:w="57.0" w:type="dxa"/>
            </w:tcMar>
            <w:vAlign w:val="center"/>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11. Instructor(s) and percentage: </w:t>
            </w:r>
          </w:p>
        </w:tc>
        <w:tc>
          <w:tcPr>
            <w:gridSpan w:val="2"/>
            <w:tcBorders>
              <w:bottom w:color="000000" w:space="0" w:sz="4" w:val="single"/>
            </w:tcBorders>
            <w:tcMar>
              <w:top w:w="57.0" w:type="dxa"/>
              <w:bottom w:w="57.0" w:type="dxa"/>
            </w:tcMar>
            <w:vAlign w:val="center"/>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András TRÓCSÁNYI</w:t>
            </w:r>
            <w:r w:rsidDel="00000000" w:rsidR="00000000" w:rsidRPr="00000000">
              <w:rPr>
                <w:rtl w:val="0"/>
              </w:rPr>
            </w:r>
          </w:p>
        </w:tc>
        <w:tc>
          <w:tcPr>
            <w:tcBorders>
              <w:bottom w:color="000000" w:space="0" w:sz="4" w:val="single"/>
            </w:tcBorders>
            <w:tcMar>
              <w:top w:w="57.0" w:type="dxa"/>
              <w:bottom w:w="57.0" w:type="dxa"/>
            </w:tcMar>
            <w:vAlign w:val="center"/>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50</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r>
      <w:tr>
        <w:trPr>
          <w:cantSplit w:val="0"/>
          <w:tblHeader w:val="0"/>
        </w:trPr>
        <w:tc>
          <w:tcPr>
            <w:gridSpan w:val="2"/>
            <w:vMerge w:val="continue"/>
            <w:tcMar>
              <w:top w:w="57.0" w:type="dxa"/>
              <w:bottom w:w="57.0" w:type="dxa"/>
            </w:tcMar>
            <w:vAlign w:val="center"/>
          </w:tcPr>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gridSpan w:val="2"/>
            <w:tcBorders>
              <w:bottom w:color="000000" w:space="0" w:sz="4" w:val="single"/>
            </w:tcBorders>
            <w:tcMar>
              <w:top w:w="57.0" w:type="dxa"/>
              <w:bottom w:w="57.0" w:type="dxa"/>
            </w:tcMar>
            <w:vAlign w:val="center"/>
          </w:tcPr>
          <w:p w:rsidR="00000000" w:rsidDel="00000000" w:rsidP="00000000" w:rsidRDefault="00000000" w:rsidRPr="00000000" w14:paraId="0000002D">
            <w:pPr>
              <w:pageBreakBefore w:val="0"/>
              <w:tabs>
                <w:tab w:val="center" w:pos="4536"/>
                <w:tab w:val="right" w:pos="9072"/>
              </w:tabs>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Róbert TÉSITS</w:t>
            </w:r>
            <w:r w:rsidDel="00000000" w:rsidR="00000000" w:rsidRPr="00000000">
              <w:rPr>
                <w:rtl w:val="0"/>
              </w:rPr>
            </w:r>
          </w:p>
        </w:tc>
        <w:tc>
          <w:tcPr>
            <w:tcBorders>
              <w:bottom w:color="000000" w:space="0" w:sz="4" w:val="single"/>
            </w:tcBorders>
            <w:tcMar>
              <w:top w:w="57.0" w:type="dxa"/>
              <w:bottom w:w="57.0" w:type="dxa"/>
            </w:tcMar>
            <w:vAlign w:val="center"/>
          </w:tcPr>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50%</w:t>
            </w:r>
            <w:r w:rsidDel="00000000" w:rsidR="00000000" w:rsidRPr="00000000">
              <w:rPr>
                <w:rtl w:val="0"/>
              </w:rPr>
            </w:r>
          </w:p>
        </w:tc>
      </w:tr>
      <w:tr>
        <w:trPr>
          <w:cantSplit w:val="0"/>
          <w:tblHeader w:val="0"/>
        </w:trPr>
        <w:tc>
          <w:tcPr>
            <w:gridSpan w:val="2"/>
            <w:vMerge w:val="continue"/>
            <w:tcMar>
              <w:top w:w="57.0" w:type="dxa"/>
              <w:bottom w:w="57.0" w:type="dxa"/>
            </w:tcMar>
            <w:vAlign w:val="center"/>
          </w:tcPr>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gridSpan w:val="2"/>
            <w:tcBorders>
              <w:bottom w:color="000000" w:space="0" w:sz="4" w:val="single"/>
            </w:tcBorders>
            <w:tcMar>
              <w:top w:w="57.0" w:type="dxa"/>
              <w:bottom w:w="57.0" w:type="dxa"/>
            </w:tcMar>
            <w:vAlign w:val="center"/>
          </w:tcPr>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bottom w:color="000000" w:space="0" w:sz="4" w:val="single"/>
            </w:tcBorders>
            <w:tcMar>
              <w:top w:w="57.0" w:type="dxa"/>
              <w:bottom w:w="57.0" w:type="dxa"/>
            </w:tcMar>
            <w:vAlign w:val="center"/>
          </w:tcPr>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gridSpan w:val="2"/>
            <w:vMerge w:val="continue"/>
            <w:tcMar>
              <w:top w:w="57.0" w:type="dxa"/>
              <w:bottom w:w="57.0" w:type="dxa"/>
            </w:tcMar>
            <w:vAlign w:val="center"/>
          </w:tcPr>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gridSpan w:val="2"/>
            <w:tcBorders>
              <w:bottom w:color="000000" w:space="0" w:sz="4" w:val="single"/>
            </w:tcBorders>
            <w:tcMar>
              <w:top w:w="57.0" w:type="dxa"/>
              <w:bottom w:w="57.0" w:type="dxa"/>
            </w:tcMar>
            <w:vAlign w:val="center"/>
          </w:tcPr>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bottom w:color="000000" w:space="0" w:sz="4" w:val="single"/>
            </w:tcBorders>
            <w:tcMar>
              <w:top w:w="57.0" w:type="dxa"/>
              <w:bottom w:w="57.0" w:type="dxa"/>
            </w:tcMar>
            <w:vAlign w:val="center"/>
          </w:tcPr>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gridSpan w:val="5"/>
            <w:shd w:fill="fff2cc" w:val="clear"/>
            <w:tcMar>
              <w:top w:w="57.0" w:type="dxa"/>
              <w:bottom w:w="57.0" w:type="dxa"/>
            </w:tcMar>
            <w:vAlign w:val="center"/>
          </w:tcPr>
          <w:p w:rsidR="00000000" w:rsidDel="00000000" w:rsidP="00000000" w:rsidRDefault="00000000" w:rsidRPr="00000000" w14:paraId="0000003A">
            <w:pPr>
              <w:pageBreakBefore w:val="0"/>
              <w:rPr>
                <w:b w:val="1"/>
              </w:rPr>
            </w:pPr>
            <w:r w:rsidDel="00000000" w:rsidR="00000000" w:rsidRPr="00000000">
              <w:rPr>
                <w:b w:val="1"/>
                <w:rtl w:val="0"/>
              </w:rPr>
              <w:t xml:space="preserve">12. Language: </w:t>
            </w:r>
            <w:r w:rsidDel="00000000" w:rsidR="00000000" w:rsidRPr="00000000">
              <w:rPr>
                <w:rtl w:val="0"/>
              </w:rPr>
              <w:t xml:space="preserve">English</w:t>
            </w:r>
            <w:r w:rsidDel="00000000" w:rsidR="00000000" w:rsidRPr="00000000">
              <w:rPr>
                <w:rtl w:val="0"/>
              </w:rPr>
            </w:r>
          </w:p>
        </w:tc>
      </w:tr>
      <w:tr>
        <w:trPr>
          <w:cantSplit w:val="0"/>
          <w:tblHeader w:val="0"/>
        </w:trPr>
        <w:tc>
          <w:tcPr>
            <w:gridSpan w:val="5"/>
            <w:tcMar>
              <w:top w:w="57.0" w:type="dxa"/>
              <w:bottom w:w="57.0" w:type="dxa"/>
            </w:tcMar>
          </w:tcPr>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13. Course objectives and learning outcomes: </w:t>
            </w:r>
          </w:p>
          <w:p w:rsidR="00000000" w:rsidDel="00000000" w:rsidP="00000000" w:rsidRDefault="00000000" w:rsidRPr="00000000" w14:paraId="00000040">
            <w:pPr>
              <w:pageBreakBefore w:val="0"/>
              <w:spacing w:line="276" w:lineRule="auto"/>
              <w:jc w:val="both"/>
              <w:rPr>
                <w:rFonts w:ascii="Old Standard TT" w:cs="Old Standard TT" w:eastAsia="Old Standard TT" w:hAnsi="Old Standard TT"/>
                <w:i w:val="1"/>
              </w:rPr>
            </w:pPr>
            <w:r w:rsidDel="00000000" w:rsidR="00000000" w:rsidRPr="00000000">
              <w:rPr>
                <w:rFonts w:ascii="Old Standard TT" w:cs="Old Standard TT" w:eastAsia="Old Standard TT" w:hAnsi="Old Standard TT"/>
                <w:i w:val="1"/>
                <w:rtl w:val="0"/>
              </w:rPr>
              <w:t xml:space="preserve">Aims:</w:t>
            </w:r>
          </w:p>
          <w:p w:rsidR="00000000" w:rsidDel="00000000" w:rsidP="00000000" w:rsidRDefault="00000000" w:rsidRPr="00000000" w14:paraId="00000041">
            <w:pPr>
              <w:pageBreakBefore w:val="0"/>
              <w:spacing w:line="276" w:lineRule="auto"/>
              <w:jc w:val="both"/>
              <w:rPr>
                <w:rFonts w:ascii="Old Standard TT" w:cs="Old Standard TT" w:eastAsia="Old Standard TT" w:hAnsi="Old Standard TT"/>
                <w:i w:val="1"/>
              </w:rPr>
            </w:pPr>
            <w:r w:rsidDel="00000000" w:rsidR="00000000" w:rsidRPr="00000000">
              <w:rPr>
                <w:rFonts w:ascii="Old Standard TT" w:cs="Old Standard TT" w:eastAsia="Old Standard TT" w:hAnsi="Old Standard TT"/>
                <w:i w:val="1"/>
                <w:rtl w:val="0"/>
              </w:rPr>
              <w:t xml:space="preserve">1. To give insight into population and settlement geography of Hungary and the rapidly changing regional characteristics in the primary, secondary and tertiary sectors of economy.</w:t>
            </w:r>
          </w:p>
          <w:p w:rsidR="00000000" w:rsidDel="00000000" w:rsidP="00000000" w:rsidRDefault="00000000" w:rsidRPr="00000000" w14:paraId="00000042">
            <w:pPr>
              <w:pageBreakBefore w:val="0"/>
              <w:spacing w:line="276" w:lineRule="auto"/>
              <w:jc w:val="both"/>
              <w:rPr>
                <w:rFonts w:ascii="Old Standard TT" w:cs="Old Standard TT" w:eastAsia="Old Standard TT" w:hAnsi="Old Standard TT"/>
                <w:i w:val="1"/>
              </w:rPr>
            </w:pPr>
            <w:r w:rsidDel="00000000" w:rsidR="00000000" w:rsidRPr="00000000">
              <w:rPr>
                <w:rFonts w:ascii="Old Standard TT" w:cs="Old Standard TT" w:eastAsia="Old Standard TT" w:hAnsi="Old Standard TT"/>
                <w:i w:val="1"/>
                <w:rtl w:val="0"/>
              </w:rPr>
              <w:t xml:space="preserve">2. To explain the factors behind Hungarian regional structure, through the basic characteristics of socio-economic system.</w:t>
            </w:r>
          </w:p>
          <w:p w:rsidR="00000000" w:rsidDel="00000000" w:rsidP="00000000" w:rsidRDefault="00000000" w:rsidRPr="00000000" w14:paraId="00000043">
            <w:pPr>
              <w:pageBreakBefore w:val="0"/>
              <w:spacing w:line="276" w:lineRule="auto"/>
              <w:jc w:val="both"/>
              <w:rPr>
                <w:rFonts w:ascii="Old Standard TT" w:cs="Old Standard TT" w:eastAsia="Old Standard TT" w:hAnsi="Old Standard TT"/>
                <w:i w:val="1"/>
              </w:rPr>
            </w:pPr>
            <w:r w:rsidDel="00000000" w:rsidR="00000000" w:rsidRPr="00000000">
              <w:rPr>
                <w:rFonts w:ascii="Old Standard TT" w:cs="Old Standard TT" w:eastAsia="Old Standard TT" w:hAnsi="Old Standard TT"/>
                <w:i w:val="1"/>
                <w:rtl w:val="0"/>
              </w:rPr>
              <w:t xml:space="preserve">3. To enable the students to understand the processes shaping the regional structure.</w:t>
            </w:r>
          </w:p>
          <w:p w:rsidR="00000000" w:rsidDel="00000000" w:rsidP="00000000" w:rsidRDefault="00000000" w:rsidRPr="00000000" w14:paraId="00000044">
            <w:pPr>
              <w:pageBreakBefore w:val="0"/>
              <w:spacing w:line="276" w:lineRule="auto"/>
              <w:jc w:val="both"/>
              <w:rPr>
                <w:rFonts w:ascii="Old Standard TT" w:cs="Old Standard TT" w:eastAsia="Old Standard TT" w:hAnsi="Old Standard TT"/>
                <w:i w:val="1"/>
              </w:rPr>
            </w:pPr>
            <w:r w:rsidDel="00000000" w:rsidR="00000000" w:rsidRPr="00000000">
              <w:rPr>
                <w:rFonts w:ascii="Old Standard TT" w:cs="Old Standard TT" w:eastAsia="Old Standard TT" w:hAnsi="Old Standard TT"/>
                <w:i w:val="1"/>
                <w:rtl w:val="0"/>
              </w:rPr>
              <w:t xml:space="preserve">4. To build relationships between physical and human geographical knowledge.</w:t>
            </w:r>
          </w:p>
          <w:p w:rsidR="00000000" w:rsidDel="00000000" w:rsidP="00000000" w:rsidRDefault="00000000" w:rsidRPr="00000000" w14:paraId="00000045">
            <w:pPr>
              <w:pageBreakBefore w:val="0"/>
              <w:spacing w:line="276" w:lineRule="auto"/>
              <w:jc w:val="both"/>
              <w:rPr>
                <w:rFonts w:ascii="Old Standard TT" w:cs="Old Standard TT" w:eastAsia="Old Standard TT" w:hAnsi="Old Standard TT"/>
                <w:i w:val="1"/>
              </w:rPr>
            </w:pPr>
            <w:r w:rsidDel="00000000" w:rsidR="00000000" w:rsidRPr="00000000">
              <w:rPr>
                <w:rFonts w:ascii="Old Standard TT" w:cs="Old Standard TT" w:eastAsia="Old Standard TT" w:hAnsi="Old Standard TT"/>
                <w:i w:val="1"/>
                <w:rtl w:val="0"/>
              </w:rPr>
              <w:t xml:space="preserve">5. To give insight into current social geographical problems, analysing the trends over the last few decades of regional economic development.</w:t>
            </w:r>
          </w:p>
          <w:p w:rsidR="00000000" w:rsidDel="00000000" w:rsidP="00000000" w:rsidRDefault="00000000" w:rsidRPr="00000000" w14:paraId="00000046">
            <w:pPr>
              <w:pageBreakBefore w:val="0"/>
              <w:spacing w:line="276" w:lineRule="auto"/>
              <w:jc w:val="both"/>
              <w:rPr>
                <w:i w:val="1"/>
                <w:sz w:val="24"/>
                <w:szCs w:val="24"/>
              </w:rPr>
            </w:pPr>
            <w:r w:rsidDel="00000000" w:rsidR="00000000" w:rsidRPr="00000000">
              <w:rPr>
                <w:i w:val="1"/>
                <w:sz w:val="24"/>
                <w:szCs w:val="24"/>
                <w:rtl w:val="0"/>
              </w:rPr>
              <w:t xml:space="preserve"> </w:t>
            </w:r>
          </w:p>
          <w:p w:rsidR="00000000" w:rsidDel="00000000" w:rsidP="00000000" w:rsidRDefault="00000000" w:rsidRPr="00000000" w14:paraId="00000047">
            <w:pPr>
              <w:pageBreakBefore w:val="0"/>
              <w:spacing w:line="276" w:lineRule="auto"/>
              <w:rPr>
                <w:rFonts w:ascii="Old Standard TT" w:cs="Old Standard TT" w:eastAsia="Old Standard TT" w:hAnsi="Old Standard TT"/>
                <w:i w:val="1"/>
              </w:rPr>
            </w:pPr>
            <w:r w:rsidDel="00000000" w:rsidR="00000000" w:rsidRPr="00000000">
              <w:rPr>
                <w:rFonts w:ascii="Old Standard TT" w:cs="Old Standard TT" w:eastAsia="Old Standard TT" w:hAnsi="Old Standard TT"/>
                <w:i w:val="1"/>
                <w:rtl w:val="0"/>
              </w:rPr>
              <w:t xml:space="preserve">On successful completion of this course  students are expected</w:t>
            </w:r>
          </w:p>
          <w:p w:rsidR="00000000" w:rsidDel="00000000" w:rsidP="00000000" w:rsidRDefault="00000000" w:rsidRPr="00000000" w14:paraId="00000048">
            <w:pPr>
              <w:pageBreakBefore w:val="0"/>
              <w:spacing w:line="276" w:lineRule="auto"/>
              <w:rPr>
                <w:rFonts w:ascii="Old Standard TT" w:cs="Old Standard TT" w:eastAsia="Old Standard TT" w:hAnsi="Old Standard TT"/>
                <w:i w:val="1"/>
              </w:rPr>
            </w:pPr>
            <w:r w:rsidDel="00000000" w:rsidR="00000000" w:rsidRPr="00000000">
              <w:rPr>
                <w:rFonts w:ascii="Old Standard TT" w:cs="Old Standard TT" w:eastAsia="Old Standard TT" w:hAnsi="Old Standard TT"/>
                <w:i w:val="1"/>
                <w:rtl w:val="0"/>
              </w:rPr>
              <w:t xml:space="preserve">to be familiar with the economic historical antecedents of Hungary’s regional processes, analyse trends over the last few decades and outline present and future directions of development trends, as well as the underlying correlations of the regional economic development after the turn of millennium and the subsequent period.</w:t>
            </w:r>
          </w:p>
          <w:p w:rsidR="00000000" w:rsidDel="00000000" w:rsidP="00000000" w:rsidRDefault="00000000" w:rsidRPr="00000000" w14:paraId="00000049">
            <w:pPr>
              <w:pageBreakBefore w:val="0"/>
              <w:spacing w:line="276" w:lineRule="auto"/>
              <w:rPr>
                <w:rFonts w:ascii="Old Standard TT" w:cs="Old Standard TT" w:eastAsia="Old Standard TT" w:hAnsi="Old Standard TT"/>
                <w:i w:val="1"/>
              </w:rPr>
            </w:pPr>
            <w:r w:rsidDel="00000000" w:rsidR="00000000" w:rsidRPr="00000000">
              <w:rPr>
                <w:rFonts w:ascii="Old Standard TT" w:cs="Old Standard TT" w:eastAsia="Old Standard TT" w:hAnsi="Old Standard TT"/>
                <w:i w:val="1"/>
                <w:rtl w:val="0"/>
              </w:rPr>
              <w:t xml:space="preserve">to be aware of the underlying structural and regional development trends, contexts and have a theoretical knowledge of physical and social geography,</w:t>
            </w:r>
          </w:p>
          <w:p w:rsidR="00000000" w:rsidDel="00000000" w:rsidP="00000000" w:rsidRDefault="00000000" w:rsidRPr="00000000" w14:paraId="0000004A">
            <w:pPr>
              <w:pageBreakBefore w:val="0"/>
              <w:spacing w:line="276" w:lineRule="auto"/>
              <w:rPr>
                <w:rFonts w:ascii="Old Standard TT" w:cs="Old Standard TT" w:eastAsia="Old Standard TT" w:hAnsi="Old Standard TT"/>
                <w:i w:val="1"/>
              </w:rPr>
            </w:pPr>
            <w:r w:rsidDel="00000000" w:rsidR="00000000" w:rsidRPr="00000000">
              <w:rPr>
                <w:rFonts w:ascii="Old Standard TT" w:cs="Old Standard TT" w:eastAsia="Old Standard TT" w:hAnsi="Old Standard TT"/>
                <w:i w:val="1"/>
                <w:rtl w:val="0"/>
              </w:rPr>
              <w:t xml:space="preserve">to able to collect, organize and interpret social and economic geography data, create presentations, pointing out the practical problems arising from the current social, economic and regional processes and their potential solutions as well;</w:t>
            </w:r>
          </w:p>
          <w:p w:rsidR="00000000" w:rsidDel="00000000" w:rsidP="00000000" w:rsidRDefault="00000000" w:rsidRPr="00000000" w14:paraId="0000004B">
            <w:pPr>
              <w:pageBreakBefore w:val="0"/>
              <w:spacing w:line="276" w:lineRule="auto"/>
              <w:rPr>
                <w:rFonts w:ascii="Old Standard TT" w:cs="Old Standard TT" w:eastAsia="Old Standard TT" w:hAnsi="Old Standard TT"/>
                <w:i w:val="1"/>
              </w:rPr>
            </w:pPr>
            <w:r w:rsidDel="00000000" w:rsidR="00000000" w:rsidRPr="00000000">
              <w:rPr>
                <w:rFonts w:ascii="Old Standard TT" w:cs="Old Standard TT" w:eastAsia="Old Standard TT" w:hAnsi="Old Standard TT"/>
                <w:i w:val="1"/>
                <w:rtl w:val="0"/>
              </w:rPr>
              <w:t xml:space="preserve">to be open to learn about Hungarian social and regional inequalities;</w:t>
            </w:r>
          </w:p>
          <w:p w:rsidR="00000000" w:rsidDel="00000000" w:rsidP="00000000" w:rsidRDefault="00000000" w:rsidRPr="00000000" w14:paraId="0000004C">
            <w:pPr>
              <w:pageBreakBefore w:val="0"/>
              <w:spacing w:line="276" w:lineRule="auto"/>
              <w:rPr>
                <w:rFonts w:ascii="Old Standard TT" w:cs="Old Standard TT" w:eastAsia="Old Standard TT" w:hAnsi="Old Standard TT"/>
                <w:i w:val="1"/>
              </w:rPr>
            </w:pPr>
            <w:r w:rsidDel="00000000" w:rsidR="00000000" w:rsidRPr="00000000">
              <w:rPr>
                <w:rFonts w:ascii="Old Standard TT" w:cs="Old Standard TT" w:eastAsia="Old Standard TT" w:hAnsi="Old Standard TT"/>
                <w:i w:val="1"/>
                <w:rtl w:val="0"/>
              </w:rPr>
              <w:t xml:space="preserve">to be able to (building on the social sciences and the general human and economic geographical knowledge) evaluate the country’s role and place in the world realistically, and show the practical problems arising from the current economic and social trends.</w:t>
            </w:r>
          </w:p>
          <w:p w:rsidR="00000000" w:rsidDel="00000000" w:rsidP="00000000" w:rsidRDefault="00000000" w:rsidRPr="00000000" w14:paraId="0000004D">
            <w:pPr>
              <w:pageBreakBefore w:val="0"/>
              <w:spacing w:line="276" w:lineRule="auto"/>
              <w:rPr>
                <w:rFonts w:ascii="Old Standard TT" w:cs="Old Standard TT" w:eastAsia="Old Standard TT" w:hAnsi="Old Standard TT"/>
                <w:i w:val="1"/>
              </w:rPr>
            </w:pPr>
            <w:r w:rsidDel="00000000" w:rsidR="00000000" w:rsidRPr="00000000">
              <w:rPr>
                <w:rFonts w:ascii="Old Standard TT" w:cs="Old Standard TT" w:eastAsia="Old Standard TT" w:hAnsi="Old Standard TT"/>
                <w:i w:val="1"/>
                <w:rtl w:val="0"/>
              </w:rPr>
              <w:t xml:space="preserve">to be able to interpret and discuss special content related to the human geography of Hungary.  </w:t>
            </w:r>
          </w:p>
          <w:p w:rsidR="00000000" w:rsidDel="00000000" w:rsidP="00000000" w:rsidRDefault="00000000" w:rsidRPr="00000000" w14:paraId="0000004E">
            <w:pPr>
              <w:pageBreakBefore w:val="0"/>
              <w:rPr>
                <w:rFonts w:ascii="Old Standard TT" w:cs="Old Standard TT" w:eastAsia="Old Standard TT" w:hAnsi="Old Standard TT"/>
                <w:i w:val="1"/>
              </w:rPr>
            </w:pPr>
            <w:r w:rsidDel="00000000" w:rsidR="00000000" w:rsidRPr="00000000">
              <w:rPr>
                <w:rtl w:val="0"/>
              </w:rPr>
            </w:r>
          </w:p>
        </w:tc>
      </w:tr>
      <w:tr>
        <w:trPr>
          <w:cantSplit w:val="0"/>
          <w:tblHeader w:val="0"/>
        </w:trPr>
        <w:tc>
          <w:tcPr>
            <w:gridSpan w:val="5"/>
            <w:tcMar>
              <w:top w:w="57.0" w:type="dxa"/>
              <w:bottom w:w="57.0" w:type="dxa"/>
            </w:tcMar>
          </w:tcPr>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14. Course outline / Milestones of the lecture</w:t>
            </w:r>
          </w:p>
          <w:p w:rsidR="00000000" w:rsidDel="00000000" w:rsidP="00000000" w:rsidRDefault="00000000" w:rsidRPr="00000000" w14:paraId="00000054">
            <w:pPr>
              <w:pageBreakBefore w:val="0"/>
              <w:numPr>
                <w:ilvl w:val="0"/>
                <w:numId w:val="3"/>
              </w:numPr>
              <w:tabs>
                <w:tab w:val="left" w:pos="1276"/>
              </w:tabs>
              <w:spacing w:line="276" w:lineRule="auto"/>
              <w:jc w:val="both"/>
              <w:rPr/>
            </w:pPr>
            <w:r w:rsidDel="00000000" w:rsidR="00000000" w:rsidRPr="00000000">
              <w:rPr>
                <w:rtl w:val="0"/>
              </w:rPr>
              <w:t xml:space="preserve">Hungary's role in Europe and the world</w:t>
            </w:r>
          </w:p>
          <w:p w:rsidR="00000000" w:rsidDel="00000000" w:rsidP="00000000" w:rsidRDefault="00000000" w:rsidRPr="00000000" w14:paraId="00000055">
            <w:pPr>
              <w:pageBreakBefore w:val="0"/>
              <w:numPr>
                <w:ilvl w:val="0"/>
                <w:numId w:val="3"/>
              </w:numPr>
              <w:tabs>
                <w:tab w:val="left" w:pos="1276"/>
              </w:tabs>
              <w:spacing w:line="276" w:lineRule="auto"/>
              <w:jc w:val="both"/>
              <w:rPr/>
            </w:pPr>
            <w:r w:rsidDel="00000000" w:rsidR="00000000" w:rsidRPr="00000000">
              <w:rPr>
                <w:rtl w:val="0"/>
              </w:rPr>
              <w:t xml:space="preserve">The economic historical turning points of the Carpathian Basin and Hungary</w:t>
            </w:r>
          </w:p>
          <w:p w:rsidR="00000000" w:rsidDel="00000000" w:rsidP="00000000" w:rsidRDefault="00000000" w:rsidRPr="00000000" w14:paraId="00000056">
            <w:pPr>
              <w:pageBreakBefore w:val="0"/>
              <w:numPr>
                <w:ilvl w:val="0"/>
                <w:numId w:val="3"/>
              </w:numPr>
              <w:tabs>
                <w:tab w:val="left" w:pos="1276"/>
              </w:tabs>
              <w:spacing w:line="276" w:lineRule="auto"/>
              <w:jc w:val="both"/>
              <w:rPr/>
            </w:pPr>
            <w:r w:rsidDel="00000000" w:rsidR="00000000" w:rsidRPr="00000000">
              <w:rPr>
                <w:rtl w:val="0"/>
              </w:rPr>
              <w:t xml:space="preserve">Demographic trends in Hungary.</w:t>
            </w:r>
          </w:p>
          <w:p w:rsidR="00000000" w:rsidDel="00000000" w:rsidP="00000000" w:rsidRDefault="00000000" w:rsidRPr="00000000" w14:paraId="00000057">
            <w:pPr>
              <w:pageBreakBefore w:val="0"/>
              <w:numPr>
                <w:ilvl w:val="0"/>
                <w:numId w:val="3"/>
              </w:numPr>
              <w:tabs>
                <w:tab w:val="left" w:pos="1276"/>
              </w:tabs>
              <w:spacing w:line="276" w:lineRule="auto"/>
              <w:jc w:val="both"/>
              <w:rPr/>
            </w:pPr>
            <w:r w:rsidDel="00000000" w:rsidR="00000000" w:rsidRPr="00000000">
              <w:rPr>
                <w:rtl w:val="0"/>
              </w:rPr>
              <w:t xml:space="preserve">Regional issues of ethnic and religious breakdown of the population.</w:t>
            </w:r>
          </w:p>
          <w:p w:rsidR="00000000" w:rsidDel="00000000" w:rsidP="00000000" w:rsidRDefault="00000000" w:rsidRPr="00000000" w14:paraId="00000058">
            <w:pPr>
              <w:pageBreakBefore w:val="0"/>
              <w:numPr>
                <w:ilvl w:val="0"/>
                <w:numId w:val="3"/>
              </w:numPr>
              <w:tabs>
                <w:tab w:val="left" w:pos="1276"/>
              </w:tabs>
              <w:spacing w:line="276" w:lineRule="auto"/>
              <w:jc w:val="both"/>
            </w:pPr>
            <w:r w:rsidDel="00000000" w:rsidR="00000000" w:rsidRPr="00000000">
              <w:rPr>
                <w:rtl w:val="0"/>
              </w:rPr>
              <w:t xml:space="preserve">Regional differences in the economic activity of the population.</w:t>
            </w:r>
          </w:p>
          <w:p w:rsidR="00000000" w:rsidDel="00000000" w:rsidP="00000000" w:rsidRDefault="00000000" w:rsidRPr="00000000" w14:paraId="00000059">
            <w:pPr>
              <w:pageBreakBefore w:val="0"/>
              <w:numPr>
                <w:ilvl w:val="0"/>
                <w:numId w:val="3"/>
              </w:numPr>
              <w:tabs>
                <w:tab w:val="left" w:pos="1276"/>
              </w:tabs>
              <w:spacing w:line="276" w:lineRule="auto"/>
              <w:jc w:val="both"/>
              <w:rPr/>
            </w:pPr>
            <w:r w:rsidDel="00000000" w:rsidR="00000000" w:rsidRPr="00000000">
              <w:rPr>
                <w:rtl w:val="0"/>
              </w:rPr>
              <w:t xml:space="preserve">Development trends of the country's settlement system.</w:t>
            </w:r>
          </w:p>
          <w:p w:rsidR="00000000" w:rsidDel="00000000" w:rsidP="00000000" w:rsidRDefault="00000000" w:rsidRPr="00000000" w14:paraId="0000005A">
            <w:pPr>
              <w:pageBreakBefore w:val="0"/>
              <w:numPr>
                <w:ilvl w:val="0"/>
                <w:numId w:val="3"/>
              </w:numPr>
              <w:tabs>
                <w:tab w:val="left" w:pos="1276"/>
              </w:tabs>
              <w:spacing w:line="276" w:lineRule="auto"/>
              <w:jc w:val="both"/>
              <w:rPr/>
            </w:pPr>
            <w:r w:rsidDel="00000000" w:rsidR="00000000" w:rsidRPr="00000000">
              <w:rPr>
                <w:rtl w:val="0"/>
              </w:rPr>
              <w:t xml:space="preserve">Characteristics of the Hungarian settlement network, types of settlements in Hungary.</w:t>
            </w:r>
          </w:p>
          <w:p w:rsidR="00000000" w:rsidDel="00000000" w:rsidP="00000000" w:rsidRDefault="00000000" w:rsidRPr="00000000" w14:paraId="0000005B">
            <w:pPr>
              <w:pageBreakBefore w:val="0"/>
              <w:numPr>
                <w:ilvl w:val="0"/>
                <w:numId w:val="3"/>
              </w:numPr>
              <w:tabs>
                <w:tab w:val="left" w:pos="1276"/>
              </w:tabs>
              <w:spacing w:line="276" w:lineRule="auto"/>
              <w:jc w:val="both"/>
              <w:rPr/>
            </w:pPr>
            <w:r w:rsidDel="00000000" w:rsidR="00000000" w:rsidRPr="00000000">
              <w:rPr>
                <w:rtl w:val="0"/>
              </w:rPr>
              <w:t xml:space="preserve">Natural and social conditions of agricultural production.</w:t>
            </w:r>
          </w:p>
          <w:p w:rsidR="00000000" w:rsidDel="00000000" w:rsidP="00000000" w:rsidRDefault="00000000" w:rsidRPr="00000000" w14:paraId="0000005C">
            <w:pPr>
              <w:pageBreakBefore w:val="0"/>
              <w:numPr>
                <w:ilvl w:val="0"/>
                <w:numId w:val="3"/>
              </w:numPr>
              <w:tabs>
                <w:tab w:val="left" w:pos="1276"/>
              </w:tabs>
              <w:spacing w:line="276" w:lineRule="auto"/>
              <w:jc w:val="both"/>
              <w:rPr/>
            </w:pPr>
            <w:r w:rsidDel="00000000" w:rsidR="00000000" w:rsidRPr="00000000">
              <w:rPr>
                <w:rtl w:val="0"/>
              </w:rPr>
              <w:t xml:space="preserve">The regional specificities of agriculture and food industry.</w:t>
            </w:r>
          </w:p>
          <w:p w:rsidR="00000000" w:rsidDel="00000000" w:rsidP="00000000" w:rsidRDefault="00000000" w:rsidRPr="00000000" w14:paraId="0000005D">
            <w:pPr>
              <w:pageBreakBefore w:val="0"/>
              <w:numPr>
                <w:ilvl w:val="0"/>
                <w:numId w:val="3"/>
              </w:numPr>
              <w:tabs>
                <w:tab w:val="left" w:pos="1276"/>
              </w:tabs>
              <w:spacing w:line="276" w:lineRule="auto"/>
              <w:jc w:val="both"/>
              <w:rPr/>
            </w:pPr>
            <w:r w:rsidDel="00000000" w:rsidR="00000000" w:rsidRPr="00000000">
              <w:rPr>
                <w:rtl w:val="0"/>
              </w:rPr>
              <w:t xml:space="preserve">Development trends in industry.</w:t>
            </w:r>
          </w:p>
          <w:p w:rsidR="00000000" w:rsidDel="00000000" w:rsidP="00000000" w:rsidRDefault="00000000" w:rsidRPr="00000000" w14:paraId="0000005E">
            <w:pPr>
              <w:pageBreakBefore w:val="0"/>
              <w:numPr>
                <w:ilvl w:val="0"/>
                <w:numId w:val="3"/>
              </w:numPr>
              <w:tabs>
                <w:tab w:val="left" w:pos="1276"/>
              </w:tabs>
              <w:spacing w:line="276" w:lineRule="auto"/>
              <w:jc w:val="both"/>
              <w:rPr/>
            </w:pPr>
            <w:r w:rsidDel="00000000" w:rsidR="00000000" w:rsidRPr="00000000">
              <w:rPr>
                <w:rtl w:val="0"/>
              </w:rPr>
              <w:t xml:space="preserve">Regional and sectoral characteristics of industrial production.</w:t>
            </w:r>
          </w:p>
          <w:p w:rsidR="00000000" w:rsidDel="00000000" w:rsidP="00000000" w:rsidRDefault="00000000" w:rsidRPr="00000000" w14:paraId="0000005F">
            <w:pPr>
              <w:pageBreakBefore w:val="0"/>
              <w:numPr>
                <w:ilvl w:val="0"/>
                <w:numId w:val="3"/>
              </w:numPr>
              <w:tabs>
                <w:tab w:val="left" w:pos="1276"/>
              </w:tabs>
              <w:spacing w:line="276" w:lineRule="auto"/>
              <w:jc w:val="both"/>
              <w:rPr/>
            </w:pPr>
            <w:r w:rsidDel="00000000" w:rsidR="00000000" w:rsidRPr="00000000">
              <w:rPr>
                <w:rtl w:val="0"/>
              </w:rPr>
              <w:t xml:space="preserve">The tertiary sector and its role in Hungary.</w:t>
            </w:r>
          </w:p>
          <w:p w:rsidR="00000000" w:rsidDel="00000000" w:rsidP="00000000" w:rsidRDefault="00000000" w:rsidRPr="00000000" w14:paraId="00000060">
            <w:pPr>
              <w:pageBreakBefore w:val="0"/>
              <w:numPr>
                <w:ilvl w:val="0"/>
                <w:numId w:val="3"/>
              </w:numPr>
              <w:tabs>
                <w:tab w:val="left" w:pos="1276"/>
              </w:tabs>
              <w:spacing w:line="276" w:lineRule="auto"/>
              <w:jc w:val="both"/>
              <w:rPr/>
            </w:pPr>
            <w:r w:rsidDel="00000000" w:rsidR="00000000" w:rsidRPr="00000000">
              <w:rPr>
                <w:rtl w:val="0"/>
              </w:rPr>
              <w:t xml:space="preserve">Regional differences and regional specifics.</w:t>
            </w:r>
          </w:p>
          <w:p w:rsidR="00000000" w:rsidDel="00000000" w:rsidP="00000000" w:rsidRDefault="00000000" w:rsidRPr="00000000" w14:paraId="00000061">
            <w:pPr>
              <w:pageBreakBefore w:val="0"/>
              <w:tabs>
                <w:tab w:val="left" w:pos="1276"/>
              </w:tabs>
              <w:ind w:left="0" w:firstLine="0"/>
              <w:rPr/>
            </w:pPr>
            <w:r w:rsidDel="00000000" w:rsidR="00000000" w:rsidRPr="00000000">
              <w:rPr>
                <w:rtl w:val="0"/>
              </w:rPr>
            </w:r>
          </w:p>
          <w:p w:rsidR="00000000" w:rsidDel="00000000" w:rsidP="00000000" w:rsidRDefault="00000000" w:rsidRPr="00000000" w14:paraId="00000062">
            <w:pPr>
              <w:pageBreakBefore w:val="0"/>
              <w:jc w:val="both"/>
              <w:rPr>
                <w:b w:val="1"/>
              </w:rPr>
            </w:pPr>
            <w:r w:rsidDel="00000000" w:rsidR="00000000" w:rsidRPr="00000000">
              <w:rPr>
                <w:b w:val="1"/>
                <w:rtl w:val="0"/>
              </w:rPr>
              <w:t xml:space="preserve">14. Course outline / Milestones of the seminar</w:t>
            </w:r>
          </w:p>
          <w:p w:rsidR="00000000" w:rsidDel="00000000" w:rsidP="00000000" w:rsidRDefault="00000000" w:rsidRPr="00000000" w14:paraId="00000063">
            <w:pPr>
              <w:pageBreakBefore w:val="0"/>
              <w:spacing w:line="276" w:lineRule="auto"/>
              <w:ind w:left="360"/>
              <w:jc w:val="both"/>
              <w:rPr/>
            </w:pPr>
            <w:r w:rsidDel="00000000" w:rsidR="00000000" w:rsidRPr="00000000">
              <w:rPr>
                <w:rtl w:val="0"/>
              </w:rPr>
              <w:t xml:space="preserve">Week 1 Introduction, seminar requirements.</w:t>
            </w:r>
          </w:p>
          <w:p w:rsidR="00000000" w:rsidDel="00000000" w:rsidP="00000000" w:rsidRDefault="00000000" w:rsidRPr="00000000" w14:paraId="00000064">
            <w:pPr>
              <w:pageBreakBefore w:val="0"/>
              <w:spacing w:line="276" w:lineRule="auto"/>
              <w:ind w:left="360"/>
              <w:jc w:val="both"/>
              <w:rPr/>
            </w:pPr>
            <w:r w:rsidDel="00000000" w:rsidR="00000000" w:rsidRPr="00000000">
              <w:rPr>
                <w:rtl w:val="0"/>
              </w:rPr>
              <w:t xml:space="preserve">Week 2 Socio-economic and regional changes influencing today's spatial structure (with an Eastern European perspective)</w:t>
            </w:r>
          </w:p>
          <w:p w:rsidR="00000000" w:rsidDel="00000000" w:rsidP="00000000" w:rsidRDefault="00000000" w:rsidRPr="00000000" w14:paraId="00000065">
            <w:pPr>
              <w:pageBreakBefore w:val="0"/>
              <w:spacing w:line="276" w:lineRule="auto"/>
              <w:ind w:left="360"/>
              <w:jc w:val="both"/>
              <w:rPr/>
            </w:pPr>
            <w:r w:rsidDel="00000000" w:rsidR="00000000" w:rsidRPr="00000000">
              <w:rPr>
                <w:rtl w:val="0"/>
              </w:rPr>
              <w:t xml:space="preserve">Week 3 Spatial, social and economic impacts of modern day market economy (with an Eastern European outlook)</w:t>
            </w:r>
          </w:p>
          <w:p w:rsidR="00000000" w:rsidDel="00000000" w:rsidP="00000000" w:rsidRDefault="00000000" w:rsidRPr="00000000" w14:paraId="00000066">
            <w:pPr>
              <w:pageBreakBefore w:val="0"/>
              <w:spacing w:line="276" w:lineRule="auto"/>
              <w:ind w:left="360"/>
              <w:jc w:val="both"/>
              <w:rPr/>
            </w:pPr>
            <w:r w:rsidDel="00000000" w:rsidR="00000000" w:rsidRPr="00000000">
              <w:rPr>
                <w:rtl w:val="0"/>
              </w:rPr>
              <w:t xml:space="preserve">Week 4 Current processes of development in the Hungarian settlement network. (Practical issues and contradictions of the urban network and spatial organization)</w:t>
            </w:r>
          </w:p>
          <w:p w:rsidR="00000000" w:rsidDel="00000000" w:rsidP="00000000" w:rsidRDefault="00000000" w:rsidRPr="00000000" w14:paraId="00000067">
            <w:pPr>
              <w:pageBreakBefore w:val="0"/>
              <w:spacing w:line="276" w:lineRule="auto"/>
              <w:ind w:left="360"/>
              <w:jc w:val="both"/>
              <w:rPr/>
            </w:pPr>
            <w:r w:rsidDel="00000000" w:rsidR="00000000" w:rsidRPr="00000000">
              <w:rPr>
                <w:rtl w:val="0"/>
              </w:rPr>
              <w:t xml:space="preserve">Week 5 Current processes of development in the Hungarian settlement network. (Territorial and social challenges of the suburban areas.)</w:t>
            </w:r>
          </w:p>
          <w:p w:rsidR="00000000" w:rsidDel="00000000" w:rsidP="00000000" w:rsidRDefault="00000000" w:rsidRPr="00000000" w14:paraId="00000068">
            <w:pPr>
              <w:pageBreakBefore w:val="0"/>
              <w:spacing w:line="276" w:lineRule="auto"/>
              <w:ind w:left="360"/>
              <w:jc w:val="both"/>
              <w:rPr/>
            </w:pPr>
            <w:r w:rsidDel="00000000" w:rsidR="00000000" w:rsidRPr="00000000">
              <w:rPr>
                <w:rtl w:val="0"/>
              </w:rPr>
              <w:t xml:space="preserve">Week 6 Current processes of development in the Hungarian settlement network. (Problems and opportunities at the lower levels of settlement hierarchy.)</w:t>
            </w:r>
          </w:p>
          <w:p w:rsidR="00000000" w:rsidDel="00000000" w:rsidP="00000000" w:rsidRDefault="00000000" w:rsidRPr="00000000" w14:paraId="00000069">
            <w:pPr>
              <w:pageBreakBefore w:val="0"/>
              <w:spacing w:line="276" w:lineRule="auto"/>
              <w:ind w:left="360"/>
              <w:jc w:val="both"/>
              <w:rPr/>
            </w:pPr>
            <w:r w:rsidDel="00000000" w:rsidR="00000000" w:rsidRPr="00000000">
              <w:rPr>
                <w:rtl w:val="0"/>
              </w:rPr>
              <w:t xml:space="preserve">Week 7 Social features of the factors influencing current spatial trends in the Hungarian economy.</w:t>
            </w:r>
          </w:p>
          <w:p w:rsidR="00000000" w:rsidDel="00000000" w:rsidP="00000000" w:rsidRDefault="00000000" w:rsidRPr="00000000" w14:paraId="0000006A">
            <w:pPr>
              <w:pageBreakBefore w:val="0"/>
              <w:spacing w:line="276" w:lineRule="auto"/>
              <w:ind w:left="360"/>
              <w:jc w:val="both"/>
              <w:rPr/>
            </w:pPr>
            <w:r w:rsidDel="00000000" w:rsidR="00000000" w:rsidRPr="00000000">
              <w:rPr>
                <w:rtl w:val="0"/>
              </w:rPr>
              <w:t xml:space="preserve">Week 8 Economic factors affecting the characteristics of the current regional trends in the Hungarian economy.</w:t>
            </w:r>
          </w:p>
          <w:p w:rsidR="00000000" w:rsidDel="00000000" w:rsidP="00000000" w:rsidRDefault="00000000" w:rsidRPr="00000000" w14:paraId="0000006B">
            <w:pPr>
              <w:pageBreakBefore w:val="0"/>
              <w:spacing w:line="276" w:lineRule="auto"/>
              <w:ind w:left="360"/>
              <w:jc w:val="both"/>
              <w:rPr/>
            </w:pPr>
            <w:r w:rsidDel="00000000" w:rsidR="00000000" w:rsidRPr="00000000">
              <w:rPr>
                <w:rtl w:val="0"/>
              </w:rPr>
              <w:t xml:space="preserve">Week 9 Changing socio-economic services (health status and spatial processes in health care).</w:t>
            </w:r>
          </w:p>
          <w:p w:rsidR="00000000" w:rsidDel="00000000" w:rsidP="00000000" w:rsidRDefault="00000000" w:rsidRPr="00000000" w14:paraId="0000006C">
            <w:pPr>
              <w:pageBreakBefore w:val="0"/>
              <w:spacing w:line="276" w:lineRule="auto"/>
              <w:ind w:left="360"/>
              <w:jc w:val="both"/>
              <w:rPr/>
            </w:pPr>
            <w:r w:rsidDel="00000000" w:rsidR="00000000" w:rsidRPr="00000000">
              <w:rPr>
                <w:rtl w:val="0"/>
              </w:rPr>
              <w:t xml:space="preserve">Week 10 Changing socio-economic services (current spatial trends in education).</w:t>
            </w:r>
          </w:p>
          <w:p w:rsidR="00000000" w:rsidDel="00000000" w:rsidP="00000000" w:rsidRDefault="00000000" w:rsidRPr="00000000" w14:paraId="0000006D">
            <w:pPr>
              <w:pageBreakBefore w:val="0"/>
              <w:spacing w:line="276" w:lineRule="auto"/>
              <w:ind w:left="360"/>
              <w:jc w:val="both"/>
              <w:rPr/>
            </w:pPr>
            <w:r w:rsidDel="00000000" w:rsidR="00000000" w:rsidRPr="00000000">
              <w:rPr>
                <w:rtl w:val="0"/>
              </w:rPr>
              <w:t xml:space="preserve">Week 11 Changing socio-economic services (current regional trends in administration).</w:t>
            </w:r>
          </w:p>
          <w:p w:rsidR="00000000" w:rsidDel="00000000" w:rsidP="00000000" w:rsidRDefault="00000000" w:rsidRPr="00000000" w14:paraId="0000006E">
            <w:pPr>
              <w:pageBreakBefore w:val="0"/>
              <w:spacing w:line="276" w:lineRule="auto"/>
              <w:ind w:left="360"/>
              <w:jc w:val="both"/>
              <w:rPr/>
            </w:pPr>
            <w:r w:rsidDel="00000000" w:rsidR="00000000" w:rsidRPr="00000000">
              <w:rPr>
                <w:rtl w:val="0"/>
              </w:rPr>
              <w:t xml:space="preserve">Week 12 Regional trends, current challenges in the Hungarian regional development.</w:t>
            </w:r>
          </w:p>
          <w:p w:rsidR="00000000" w:rsidDel="00000000" w:rsidP="00000000" w:rsidRDefault="00000000" w:rsidRPr="00000000" w14:paraId="0000006F">
            <w:pPr>
              <w:pageBreakBefore w:val="0"/>
              <w:spacing w:line="276" w:lineRule="auto"/>
              <w:ind w:left="360"/>
              <w:jc w:val="both"/>
              <w:rPr/>
            </w:pPr>
            <w:r w:rsidDel="00000000" w:rsidR="00000000" w:rsidRPr="00000000">
              <w:rPr>
                <w:rtl w:val="0"/>
              </w:rPr>
              <w:t xml:space="preserve">Week 13 Closing, summary, synthesis and evaluation.</w:t>
            </w:r>
          </w:p>
          <w:p w:rsidR="00000000" w:rsidDel="00000000" w:rsidP="00000000" w:rsidRDefault="00000000" w:rsidRPr="00000000" w14:paraId="00000070">
            <w:pPr>
              <w:pageBreakBefore w:val="0"/>
              <w:jc w:val="both"/>
              <w:rPr>
                <w:b w:val="1"/>
              </w:rPr>
            </w:pPr>
            <w:r w:rsidDel="00000000" w:rsidR="00000000" w:rsidRPr="00000000">
              <w:rPr>
                <w:rtl w:val="0"/>
              </w:rPr>
            </w:r>
          </w:p>
        </w:tc>
      </w:tr>
      <w:tr>
        <w:trPr>
          <w:cantSplit w:val="0"/>
          <w:tblHeader w:val="0"/>
        </w:trPr>
        <w:tc>
          <w:tcPr>
            <w:gridSpan w:val="5"/>
            <w:tcMar>
              <w:top w:w="57.0" w:type="dxa"/>
              <w:bottom w:w="57.0" w:type="dxa"/>
            </w:tcMar>
            <w:vAlign w:val="center"/>
          </w:tcPr>
          <w:p w:rsidR="00000000" w:rsidDel="00000000" w:rsidP="00000000" w:rsidRDefault="00000000" w:rsidRPr="00000000" w14:paraId="00000075">
            <w:pPr>
              <w:pageBreakBefore w:val="0"/>
              <w:rPr/>
            </w:pPr>
            <w:r w:rsidDel="00000000" w:rsidR="00000000" w:rsidRPr="00000000">
              <w:rPr>
                <w:b w:val="1"/>
                <w:rtl w:val="0"/>
              </w:rPr>
              <w:t xml:space="preserve">15. Mid-semester works</w:t>
            </w:r>
            <w:r w:rsidDel="00000000" w:rsidR="00000000" w:rsidRPr="00000000">
              <w:rPr>
                <w:rtl w:val="0"/>
              </w:rPr>
            </w:r>
          </w:p>
          <w:p w:rsidR="00000000" w:rsidDel="00000000" w:rsidP="00000000" w:rsidRDefault="00000000" w:rsidRPr="00000000" w14:paraId="00000076">
            <w:pPr>
              <w:pageBreakBefore w:val="0"/>
              <w:tabs>
                <w:tab w:val="left" w:pos="859"/>
              </w:tabs>
              <w:spacing w:line="276" w:lineRule="auto"/>
              <w:jc w:val="both"/>
              <w:rPr/>
            </w:pPr>
            <w:r w:rsidDel="00000000" w:rsidR="00000000" w:rsidRPr="00000000">
              <w:rPr>
                <w:rtl w:val="0"/>
              </w:rPr>
              <w:t xml:space="preserve">2-12. Seven, short, written exams (topography) and presentation of a selected socio-economic problem related to the topics covered by the seminar course description.</w:t>
            </w:r>
          </w:p>
          <w:p w:rsidR="00000000" w:rsidDel="00000000" w:rsidP="00000000" w:rsidRDefault="00000000" w:rsidRPr="00000000" w14:paraId="00000077">
            <w:pPr>
              <w:pageBreakBefore w:val="0"/>
              <w:tabs>
                <w:tab w:val="left" w:pos="859"/>
              </w:tabs>
              <w:spacing w:line="276" w:lineRule="auto"/>
              <w:jc w:val="both"/>
              <w:rPr>
                <w:sz w:val="22"/>
                <w:szCs w:val="22"/>
              </w:rPr>
            </w:pPr>
            <w:r w:rsidDel="00000000" w:rsidR="00000000" w:rsidRPr="00000000">
              <w:rPr>
                <w:rtl w:val="0"/>
              </w:rPr>
            </w:r>
          </w:p>
        </w:tc>
      </w:tr>
      <w:tr>
        <w:trPr>
          <w:cantSplit w:val="0"/>
          <w:tblHeader w:val="0"/>
        </w:trPr>
        <w:tc>
          <w:tcPr>
            <w:gridSpan w:val="5"/>
            <w:tcMar>
              <w:top w:w="57.0" w:type="dxa"/>
              <w:bottom w:w="57.0" w:type="dxa"/>
            </w:tcMar>
            <w:vAlign w:val="center"/>
          </w:tcPr>
          <w:p w:rsidR="00000000" w:rsidDel="00000000" w:rsidP="00000000" w:rsidRDefault="00000000" w:rsidRPr="00000000" w14:paraId="0000007C">
            <w:pPr>
              <w:pageBreakBefore w:val="0"/>
              <w:rPr>
                <w:b w:val="1"/>
              </w:rPr>
            </w:pPr>
            <w:r w:rsidDel="00000000" w:rsidR="00000000" w:rsidRPr="00000000">
              <w:rPr>
                <w:b w:val="1"/>
                <w:rtl w:val="0"/>
              </w:rPr>
              <w:t xml:space="preserve">16. Summative assessment, formative assessment </w:t>
            </w:r>
          </w:p>
          <w:p w:rsidR="00000000" w:rsidDel="00000000" w:rsidP="00000000" w:rsidRDefault="00000000" w:rsidRPr="00000000" w14:paraId="0000007D">
            <w:pPr>
              <w:pageBreakBefore w:val="0"/>
              <w:spacing w:line="276" w:lineRule="auto"/>
              <w:ind w:left="142" w:firstLine="0"/>
              <w:rPr/>
            </w:pPr>
            <w:r w:rsidDel="00000000" w:rsidR="00000000" w:rsidRPr="00000000">
              <w:rPr>
                <w:rtl w:val="0"/>
              </w:rPr>
              <w:t xml:space="preserve">Evaluation is partly based on the test written at the end of semester. During the semester, the seminar papers and presentations will also be scored. The weighting assigned to each of the fulfilment types is as follows:</w:t>
            </w:r>
          </w:p>
          <w:p w:rsidR="00000000" w:rsidDel="00000000" w:rsidP="00000000" w:rsidRDefault="00000000" w:rsidRPr="00000000" w14:paraId="0000007E">
            <w:pPr>
              <w:pageBreakBefore w:val="0"/>
              <w:numPr>
                <w:ilvl w:val="0"/>
                <w:numId w:val="1"/>
              </w:numPr>
              <w:spacing w:line="276" w:lineRule="auto"/>
              <w:ind w:left="720" w:hanging="360"/>
              <w:rPr>
                <w:u w:val="none"/>
              </w:rPr>
            </w:pPr>
            <w:r w:rsidDel="00000000" w:rsidR="00000000" w:rsidRPr="00000000">
              <w:rPr>
                <w:rtl w:val="0"/>
              </w:rPr>
              <w:t xml:space="preserve">end-term written test 50%.</w:t>
            </w:r>
          </w:p>
          <w:p w:rsidR="00000000" w:rsidDel="00000000" w:rsidP="00000000" w:rsidRDefault="00000000" w:rsidRPr="00000000" w14:paraId="0000007F">
            <w:pPr>
              <w:pageBreakBefore w:val="0"/>
              <w:numPr>
                <w:ilvl w:val="0"/>
                <w:numId w:val="1"/>
              </w:numPr>
              <w:spacing w:line="276" w:lineRule="auto"/>
              <w:ind w:left="720" w:hanging="360"/>
              <w:rPr>
                <w:u w:val="none"/>
              </w:rPr>
            </w:pPr>
            <w:r w:rsidDel="00000000" w:rsidR="00000000" w:rsidRPr="00000000">
              <w:rPr>
                <w:rtl w:val="0"/>
              </w:rPr>
              <w:t xml:space="preserve">seminar topography tests: 30%</w:t>
            </w:r>
          </w:p>
          <w:p w:rsidR="00000000" w:rsidDel="00000000" w:rsidP="00000000" w:rsidRDefault="00000000" w:rsidRPr="00000000" w14:paraId="00000080">
            <w:pPr>
              <w:pageBreakBefore w:val="0"/>
              <w:numPr>
                <w:ilvl w:val="0"/>
                <w:numId w:val="1"/>
              </w:numPr>
              <w:spacing w:line="276" w:lineRule="auto"/>
              <w:ind w:left="720" w:hanging="360"/>
              <w:rPr>
                <w:u w:val="none"/>
              </w:rPr>
            </w:pPr>
            <w:r w:rsidDel="00000000" w:rsidR="00000000" w:rsidRPr="00000000">
              <w:rPr>
                <w:rtl w:val="0"/>
              </w:rPr>
              <w:t xml:space="preserve">seminar oral presentation and participation in the debate: 20%</w:t>
            </w:r>
          </w:p>
          <w:p w:rsidR="00000000" w:rsidDel="00000000" w:rsidP="00000000" w:rsidRDefault="00000000" w:rsidRPr="00000000" w14:paraId="00000081">
            <w:pPr>
              <w:pageBreakBefore w:val="0"/>
              <w:spacing w:line="276" w:lineRule="auto"/>
              <w:ind w:left="142" w:firstLine="0"/>
              <w:rPr/>
            </w:pPr>
            <w:r w:rsidDel="00000000" w:rsidR="00000000" w:rsidRPr="00000000">
              <w:rPr>
                <w:rtl w:val="0"/>
              </w:rPr>
              <w:t xml:space="preserve">Grading percentages:  </w:t>
            </w:r>
          </w:p>
          <w:p w:rsidR="00000000" w:rsidDel="00000000" w:rsidP="00000000" w:rsidRDefault="00000000" w:rsidRPr="00000000" w14:paraId="00000082">
            <w:pPr>
              <w:pageBreakBefore w:val="0"/>
              <w:spacing w:line="276" w:lineRule="auto"/>
              <w:ind w:left="142" w:firstLine="0"/>
              <w:rPr/>
            </w:pPr>
            <w:r w:rsidDel="00000000" w:rsidR="00000000" w:rsidRPr="00000000">
              <w:rPr>
                <w:rtl w:val="0"/>
              </w:rPr>
              <w:t xml:space="preserve">• less than 50% = 1</w:t>
            </w:r>
          </w:p>
          <w:p w:rsidR="00000000" w:rsidDel="00000000" w:rsidP="00000000" w:rsidRDefault="00000000" w:rsidRPr="00000000" w14:paraId="00000083">
            <w:pPr>
              <w:pageBreakBefore w:val="0"/>
              <w:spacing w:line="276" w:lineRule="auto"/>
              <w:ind w:left="142" w:firstLine="0"/>
              <w:rPr/>
            </w:pPr>
            <w:r w:rsidDel="00000000" w:rsidR="00000000" w:rsidRPr="00000000">
              <w:rPr>
                <w:rtl w:val="0"/>
              </w:rPr>
              <w:t xml:space="preserve">• 50 to 64,99% = 2</w:t>
            </w:r>
          </w:p>
          <w:p w:rsidR="00000000" w:rsidDel="00000000" w:rsidP="00000000" w:rsidRDefault="00000000" w:rsidRPr="00000000" w14:paraId="00000084">
            <w:pPr>
              <w:pageBreakBefore w:val="0"/>
              <w:spacing w:line="276" w:lineRule="auto"/>
              <w:ind w:left="142" w:firstLine="0"/>
              <w:rPr/>
            </w:pPr>
            <w:r w:rsidDel="00000000" w:rsidR="00000000" w:rsidRPr="00000000">
              <w:rPr>
                <w:rtl w:val="0"/>
              </w:rPr>
              <w:t xml:space="preserve">• 65 to 74,99% - 3</w:t>
            </w:r>
          </w:p>
          <w:p w:rsidR="00000000" w:rsidDel="00000000" w:rsidP="00000000" w:rsidRDefault="00000000" w:rsidRPr="00000000" w14:paraId="00000085">
            <w:pPr>
              <w:pageBreakBefore w:val="0"/>
              <w:spacing w:line="276" w:lineRule="auto"/>
              <w:ind w:left="142" w:firstLine="0"/>
              <w:rPr/>
            </w:pPr>
            <w:r w:rsidDel="00000000" w:rsidR="00000000" w:rsidRPr="00000000">
              <w:rPr>
                <w:rtl w:val="0"/>
              </w:rPr>
              <w:t xml:space="preserve">• 75 to 84,99% = 4</w:t>
            </w:r>
          </w:p>
          <w:p w:rsidR="00000000" w:rsidDel="00000000" w:rsidP="00000000" w:rsidRDefault="00000000" w:rsidRPr="00000000" w14:paraId="00000086">
            <w:pPr>
              <w:pageBreakBefore w:val="0"/>
              <w:spacing w:line="276" w:lineRule="auto"/>
              <w:ind w:left="142" w:firstLine="0"/>
              <w:rPr/>
            </w:pPr>
            <w:r w:rsidDel="00000000" w:rsidR="00000000" w:rsidRPr="00000000">
              <w:rPr>
                <w:rtl w:val="0"/>
              </w:rPr>
              <w:t xml:space="preserve">85+% = 5</w:t>
            </w:r>
          </w:p>
          <w:p w:rsidR="00000000" w:rsidDel="00000000" w:rsidP="00000000" w:rsidRDefault="00000000" w:rsidRPr="00000000" w14:paraId="00000087">
            <w:pPr>
              <w:pageBreakBefore w:val="0"/>
              <w:spacing w:line="276" w:lineRule="auto"/>
              <w:ind w:left="142" w:firstLine="0"/>
              <w:rPr/>
            </w:pPr>
            <w:r w:rsidDel="00000000" w:rsidR="00000000" w:rsidRPr="00000000">
              <w:rPr>
                <w:rtl w:val="0"/>
              </w:rPr>
              <w:t xml:space="preserve">Attendance at all activities will be monitored. Another criterion is that none of the types listed above can be (1) insufficient.</w:t>
            </w:r>
          </w:p>
          <w:p w:rsidR="00000000" w:rsidDel="00000000" w:rsidP="00000000" w:rsidRDefault="00000000" w:rsidRPr="00000000" w14:paraId="00000088">
            <w:pPr>
              <w:pageBreakBefore w:val="0"/>
              <w:ind w:left="142" w:firstLine="0"/>
              <w:rPr/>
            </w:pPr>
            <w:r w:rsidDel="00000000" w:rsidR="00000000" w:rsidRPr="00000000">
              <w:rPr>
                <w:rtl w:val="0"/>
              </w:rPr>
            </w:r>
          </w:p>
        </w:tc>
      </w:tr>
      <w:tr>
        <w:trPr>
          <w:cantSplit w:val="0"/>
          <w:tblHeader w:val="0"/>
        </w:trPr>
        <w:tc>
          <w:tcPr>
            <w:gridSpan w:val="5"/>
            <w:tcMar>
              <w:top w:w="57.0" w:type="dxa"/>
              <w:bottom w:w="57.0" w:type="dxa"/>
            </w:tcMar>
          </w:tcPr>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17. Reading assignments:</w:t>
            </w:r>
          </w:p>
          <w:p w:rsidR="00000000" w:rsidDel="00000000" w:rsidP="00000000" w:rsidRDefault="00000000" w:rsidRPr="00000000" w14:paraId="0000008E">
            <w:pPr>
              <w:pageBreakBefore w:val="0"/>
              <w:numPr>
                <w:ilvl w:val="0"/>
                <w:numId w:val="2"/>
              </w:numPr>
              <w:spacing w:line="276" w:lineRule="auto"/>
              <w:ind w:left="720" w:hanging="360"/>
            </w:pPr>
            <w:r w:rsidDel="00000000" w:rsidR="00000000" w:rsidRPr="00000000">
              <w:rPr>
                <w:rtl w:val="0"/>
              </w:rPr>
              <w:t xml:space="preserve">Kocsis, K., Schweitzer, F. (Eds.) (2009). </w:t>
            </w:r>
            <w:r w:rsidDel="00000000" w:rsidR="00000000" w:rsidRPr="00000000">
              <w:rPr>
                <w:i w:val="1"/>
                <w:rtl w:val="0"/>
              </w:rPr>
              <w:t xml:space="preserve">Hungary in maps</w:t>
            </w:r>
            <w:r w:rsidDel="00000000" w:rsidR="00000000" w:rsidRPr="00000000">
              <w:rPr>
                <w:rtl w:val="0"/>
              </w:rPr>
              <w:t xml:space="preserve">. Budapest: Geographical Research Institute Hungarian Academy of Sciences.  211 p. ISBN: 978-963-9545-25-0 (Centre for Learning, Floor 2, free shelf, 912 H 95, can only be used locally)</w:t>
            </w:r>
          </w:p>
          <w:p w:rsidR="00000000" w:rsidDel="00000000" w:rsidP="00000000" w:rsidRDefault="00000000" w:rsidRPr="00000000" w14:paraId="0000008F">
            <w:pPr>
              <w:pageBreakBefore w:val="0"/>
              <w:numPr>
                <w:ilvl w:val="0"/>
                <w:numId w:val="2"/>
              </w:numPr>
              <w:ind w:left="720" w:hanging="360"/>
              <w:rPr/>
            </w:pPr>
            <w:r w:rsidDel="00000000" w:rsidR="00000000" w:rsidRPr="00000000">
              <w:rPr>
                <w:rtl w:val="0"/>
              </w:rPr>
              <w:t xml:space="preserve">Nemes Nagy, J. and Tagai, G. (2011). Regional inequalities and the determination of spatial structure. </w:t>
            </w:r>
            <w:r w:rsidDel="00000000" w:rsidR="00000000" w:rsidRPr="00000000">
              <w:rPr>
                <w:i w:val="1"/>
                <w:rtl w:val="0"/>
              </w:rPr>
              <w:t xml:space="preserve">Regional Statistics</w:t>
            </w:r>
            <w:r w:rsidDel="00000000" w:rsidR="00000000" w:rsidRPr="00000000">
              <w:rPr>
                <w:rtl w:val="0"/>
              </w:rPr>
              <w:t xml:space="preserve"> </w:t>
            </w:r>
            <w:r w:rsidDel="00000000" w:rsidR="00000000" w:rsidRPr="00000000">
              <w:rPr>
                <w:i w:val="1"/>
                <w:rtl w:val="0"/>
              </w:rPr>
              <w:t xml:space="preserve">14</w:t>
            </w:r>
            <w:r w:rsidDel="00000000" w:rsidR="00000000" w:rsidRPr="00000000">
              <w:rPr>
                <w:rtl w:val="0"/>
              </w:rPr>
              <w:t xml:space="preserve">(51), 15–28.</w:t>
            </w:r>
            <w:hyperlink r:id="rId6">
              <w:r w:rsidDel="00000000" w:rsidR="00000000" w:rsidRPr="00000000">
                <w:rPr>
                  <w:rtl w:val="0"/>
                </w:rPr>
                <w:t xml:space="preserve"> </w:t>
              </w:r>
            </w:hyperlink>
            <w:r w:rsidDel="00000000" w:rsidR="00000000" w:rsidRPr="00000000">
              <w:fldChar w:fldCharType="begin"/>
              <w:instrText xml:space="preserve"> HYPERLINK "http://www.ksh.hu/docs/hun/xftp/terstat/2011/nemes-nagy_tagai.pdf" </w:instrText>
              <w:fldChar w:fldCharType="separate"/>
            </w:r>
            <w:r w:rsidDel="00000000" w:rsidR="00000000" w:rsidRPr="00000000">
              <w:rPr>
                <w:color w:val="1155cc"/>
                <w:u w:val="single"/>
                <w:rtl w:val="0"/>
              </w:rPr>
              <w:t xml:space="preserve">http://www.ksh.hu/docs/hun/xftp/terstat/2011/nemes-nagy_tagai.pdf</w:t>
            </w:r>
          </w:p>
          <w:p w:rsidR="00000000" w:rsidDel="00000000" w:rsidP="00000000" w:rsidRDefault="00000000" w:rsidRPr="00000000" w14:paraId="00000090">
            <w:pPr>
              <w:pageBreakBefore w:val="0"/>
              <w:numPr>
                <w:ilvl w:val="0"/>
                <w:numId w:val="2"/>
              </w:numPr>
              <w:ind w:left="720" w:hanging="360"/>
              <w:rPr/>
            </w:pPr>
            <w:r w:rsidDel="00000000" w:rsidR="00000000" w:rsidRPr="00000000">
              <w:fldChar w:fldCharType="end"/>
            </w:r>
            <w:r w:rsidDel="00000000" w:rsidR="00000000" w:rsidRPr="00000000">
              <w:rPr>
                <w:rtl w:val="0"/>
              </w:rPr>
              <w:t xml:space="preserve">Bujdosó, Z., Dávid, L. and Uakhitova, G. (2014). The urbanisation in Hungary during the last decade. </w:t>
            </w:r>
            <w:r w:rsidDel="00000000" w:rsidR="00000000" w:rsidRPr="00000000">
              <w:rPr>
                <w:i w:val="1"/>
                <w:rtl w:val="0"/>
              </w:rPr>
              <w:t xml:space="preserve">Management Research and Practice</w:t>
            </w:r>
            <w:r w:rsidDel="00000000" w:rsidR="00000000" w:rsidRPr="00000000">
              <w:rPr>
                <w:rtl w:val="0"/>
              </w:rPr>
              <w:t xml:space="preserve"> </w:t>
            </w:r>
            <w:r w:rsidDel="00000000" w:rsidR="00000000" w:rsidRPr="00000000">
              <w:rPr>
                <w:i w:val="1"/>
                <w:rtl w:val="0"/>
              </w:rPr>
              <w:t xml:space="preserve">6</w:t>
            </w:r>
            <w:r w:rsidDel="00000000" w:rsidR="00000000" w:rsidRPr="00000000">
              <w:rPr>
                <w:rtl w:val="0"/>
              </w:rPr>
              <w:t xml:space="preserve">(1), 21–31.</w:t>
            </w:r>
            <w:hyperlink r:id="rId7">
              <w:r w:rsidDel="00000000" w:rsidR="00000000" w:rsidRPr="00000000">
                <w:rPr>
                  <w:rtl w:val="0"/>
                </w:rPr>
                <w:t xml:space="preserve"> </w:t>
              </w:r>
            </w:hyperlink>
            <w:r w:rsidDel="00000000" w:rsidR="00000000" w:rsidRPr="00000000">
              <w:fldChar w:fldCharType="begin"/>
              <w:instrText xml:space="preserve"> HYPERLINK "http://mrp.ase.ro/no61/f2.pdf" </w:instrText>
              <w:fldChar w:fldCharType="separate"/>
            </w:r>
            <w:r w:rsidDel="00000000" w:rsidR="00000000" w:rsidRPr="00000000">
              <w:rPr>
                <w:color w:val="1155cc"/>
                <w:u w:val="single"/>
                <w:rtl w:val="0"/>
              </w:rPr>
              <w:t xml:space="preserve">http://mrp.ase.ro/no61/f2.pdf</w:t>
            </w:r>
          </w:p>
          <w:p w:rsidR="00000000" w:rsidDel="00000000" w:rsidP="00000000" w:rsidRDefault="00000000" w:rsidRPr="00000000" w14:paraId="00000091">
            <w:pPr>
              <w:pageBreakBefore w:val="0"/>
              <w:numPr>
                <w:ilvl w:val="0"/>
                <w:numId w:val="2"/>
              </w:numPr>
              <w:ind w:left="720" w:hanging="360"/>
              <w:rPr/>
            </w:pPr>
            <w:r w:rsidDel="00000000" w:rsidR="00000000" w:rsidRPr="00000000">
              <w:fldChar w:fldCharType="end"/>
            </w:r>
            <w:r w:rsidDel="00000000" w:rsidR="00000000" w:rsidRPr="00000000">
              <w:rPr>
                <w:rtl w:val="0"/>
              </w:rPr>
              <w:t xml:space="preserve">Szabó, T., Szabó, B. and Kovács, Z. (2014). Polycentric urban development in post-socialist context: the case of the Budapest Metropolitan Region. </w:t>
            </w:r>
            <w:r w:rsidDel="00000000" w:rsidR="00000000" w:rsidRPr="00000000">
              <w:rPr>
                <w:i w:val="1"/>
                <w:rtl w:val="0"/>
              </w:rPr>
              <w:t xml:space="preserve">Hungarian Geographical Bulletin </w:t>
            </w:r>
            <w:r w:rsidDel="00000000" w:rsidR="00000000" w:rsidRPr="00000000">
              <w:rPr>
                <w:i w:val="1"/>
                <w:highlight w:val="white"/>
                <w:rtl w:val="0"/>
              </w:rPr>
              <w:t xml:space="preserve">63</w:t>
            </w:r>
            <w:r w:rsidDel="00000000" w:rsidR="00000000" w:rsidRPr="00000000">
              <w:rPr>
                <w:highlight w:val="white"/>
                <w:rtl w:val="0"/>
              </w:rPr>
              <w:t xml:space="preserve">(3), 287–301.</w:t>
            </w:r>
            <w:hyperlink r:id="rId8">
              <w:r w:rsidDel="00000000" w:rsidR="00000000" w:rsidRPr="00000000">
                <w:rPr>
                  <w:highlight w:val="white"/>
                  <w:rtl w:val="0"/>
                </w:rPr>
                <w:t xml:space="preserve"> </w:t>
              </w:r>
            </w:hyperlink>
            <w:r w:rsidDel="00000000" w:rsidR="00000000" w:rsidRPr="00000000">
              <w:fldChar w:fldCharType="begin"/>
              <w:instrText xml:space="preserve"> HYPERLINK "http://www.mtafki.hu/konyvtar/kiadv/HunGeoBull2014/HunGeoBull_63_3_4.pdf" </w:instrText>
              <w:fldChar w:fldCharType="separate"/>
            </w:r>
            <w:r w:rsidDel="00000000" w:rsidR="00000000" w:rsidRPr="00000000">
              <w:rPr>
                <w:color w:val="1155cc"/>
                <w:highlight w:val="white"/>
                <w:u w:val="single"/>
                <w:rtl w:val="0"/>
              </w:rPr>
              <w:t xml:space="preserve">http://www.mtafki.hu/konyvtar/kiadv/HunGeoBull2014/HunGeoBull_63_3_4.pdf</w:t>
            </w:r>
          </w:p>
          <w:p w:rsidR="00000000" w:rsidDel="00000000" w:rsidP="00000000" w:rsidRDefault="00000000" w:rsidRPr="00000000" w14:paraId="00000092">
            <w:pPr>
              <w:pageBreakBefore w:val="0"/>
              <w:numPr>
                <w:ilvl w:val="0"/>
                <w:numId w:val="2"/>
              </w:numPr>
              <w:ind w:left="720" w:hanging="360"/>
              <w:rPr/>
            </w:pPr>
            <w:r w:rsidDel="00000000" w:rsidR="00000000" w:rsidRPr="00000000">
              <w:fldChar w:fldCharType="end"/>
            </w:r>
            <w:r w:rsidDel="00000000" w:rsidR="00000000" w:rsidRPr="00000000">
              <w:rPr>
                <w:rtl w:val="0"/>
              </w:rPr>
              <w:t xml:space="preserve">Tóth, G. and Nagy, Z. (2014). Same or Different Development Paths? A Comparative Study of the Large Cities and Regions in Hungary. </w:t>
            </w:r>
            <w:r w:rsidDel="00000000" w:rsidR="00000000" w:rsidRPr="00000000">
              <w:rPr>
                <w:i w:val="1"/>
                <w:rtl w:val="0"/>
              </w:rPr>
              <w:t xml:space="preserve">Regional Statistics 4</w:t>
            </w:r>
            <w:r w:rsidDel="00000000" w:rsidR="00000000" w:rsidRPr="00000000">
              <w:rPr>
                <w:rtl w:val="0"/>
              </w:rPr>
              <w:t xml:space="preserve">(1), 100–119.</w:t>
            </w:r>
            <w:hyperlink r:id="rId9">
              <w:r w:rsidDel="00000000" w:rsidR="00000000" w:rsidRPr="00000000">
                <w:rPr>
                  <w:rtl w:val="0"/>
                </w:rPr>
                <w:t xml:space="preserve"> </w:t>
              </w:r>
            </w:hyperlink>
            <w:r w:rsidDel="00000000" w:rsidR="00000000" w:rsidRPr="00000000">
              <w:fldChar w:fldCharType="begin"/>
              <w:instrText xml:space="preserve"> HYPERLINK "http://real.mtak.hu/14629/1/RS04107.pdf" </w:instrText>
              <w:fldChar w:fldCharType="separate"/>
            </w:r>
            <w:r w:rsidDel="00000000" w:rsidR="00000000" w:rsidRPr="00000000">
              <w:rPr>
                <w:color w:val="1155cc"/>
                <w:u w:val="single"/>
                <w:rtl w:val="0"/>
              </w:rPr>
              <w:t xml:space="preserve">http://real.mtak.hu/14629/1/RS04107.pdf</w:t>
            </w:r>
          </w:p>
          <w:p w:rsidR="00000000" w:rsidDel="00000000" w:rsidP="00000000" w:rsidRDefault="00000000" w:rsidRPr="00000000" w14:paraId="00000093">
            <w:pPr>
              <w:pageBreakBefore w:val="0"/>
              <w:rPr/>
            </w:pPr>
            <w:r w:rsidDel="00000000" w:rsidR="00000000" w:rsidRPr="00000000">
              <w:fldChar w:fldCharType="end"/>
            </w:r>
            <w:r w:rsidDel="00000000" w:rsidR="00000000" w:rsidRPr="00000000">
              <w:rPr>
                <w:rtl w:val="0"/>
              </w:rPr>
            </w:r>
          </w:p>
        </w:tc>
      </w:tr>
      <w:tr>
        <w:trPr>
          <w:cantSplit w:val="0"/>
          <w:tblHeader w:val="0"/>
        </w:trPr>
        <w:tc>
          <w:tcPr>
            <w:gridSpan w:val="5"/>
            <w:tcMar>
              <w:top w:w="57.0" w:type="dxa"/>
              <w:bottom w:w="57.0" w:type="dxa"/>
            </w:tcMar>
          </w:tcPr>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18. Recommended texts: </w:t>
            </w:r>
          </w:p>
          <w:p w:rsidR="00000000" w:rsidDel="00000000" w:rsidP="00000000" w:rsidRDefault="00000000" w:rsidRPr="00000000" w14:paraId="00000099">
            <w:pPr>
              <w:pageBreakBefore w:val="0"/>
              <w:rPr>
                <w:color w:val="1155cc"/>
                <w:u w:val="single"/>
              </w:rPr>
            </w:pPr>
            <w:r w:rsidDel="00000000" w:rsidR="00000000" w:rsidRPr="00000000">
              <w:rPr>
                <w:rtl w:val="0"/>
              </w:rPr>
              <w:t xml:space="preserve">Pénzes, J. (2013). The dimensions of peripheral areas and their restructuring in Central Europe. </w:t>
            </w:r>
            <w:r w:rsidDel="00000000" w:rsidR="00000000" w:rsidRPr="00000000">
              <w:rPr>
                <w:i w:val="1"/>
                <w:rtl w:val="0"/>
              </w:rPr>
              <w:t xml:space="preserve">Hungarian Geographical Bulletin 62</w:t>
            </w:r>
            <w:r w:rsidDel="00000000" w:rsidR="00000000" w:rsidRPr="00000000">
              <w:rPr>
                <w:rtl w:val="0"/>
              </w:rPr>
              <w:t xml:space="preserve">(4), 373–386.</w:t>
            </w:r>
            <w:hyperlink r:id="rId10">
              <w:r w:rsidDel="00000000" w:rsidR="00000000" w:rsidRPr="00000000">
                <w:rPr>
                  <w:rtl w:val="0"/>
                </w:rPr>
                <w:t xml:space="preserve"> </w:t>
              </w:r>
            </w:hyperlink>
            <w:r w:rsidDel="00000000" w:rsidR="00000000" w:rsidRPr="00000000">
              <w:fldChar w:fldCharType="begin"/>
              <w:instrText xml:space="preserve"> HYPERLINK "http://epa.niif.hu/02500/02541/00020/pdf/EPA02541_hungeobull_2013_4_373-386.pdf" </w:instrText>
              <w:fldChar w:fldCharType="separate"/>
            </w:r>
            <w:r w:rsidDel="00000000" w:rsidR="00000000" w:rsidRPr="00000000">
              <w:rPr>
                <w:rtl w:val="0"/>
              </w:rPr>
            </w:r>
          </w:p>
          <w:p w:rsidR="00000000" w:rsidDel="00000000" w:rsidP="00000000" w:rsidRDefault="00000000" w:rsidRPr="00000000" w14:paraId="0000009A">
            <w:pPr>
              <w:pageBreakBefore w:val="0"/>
              <w:rPr/>
            </w:pPr>
            <w:r w:rsidDel="00000000" w:rsidR="00000000" w:rsidRPr="00000000">
              <w:fldChar w:fldCharType="end"/>
            </w:r>
            <w:r w:rsidDel="00000000" w:rsidR="00000000" w:rsidRPr="00000000">
              <w:rPr>
                <w:rtl w:val="0"/>
              </w:rPr>
              <w:t xml:space="preserve"> </w:t>
            </w:r>
          </w:p>
          <w:p w:rsidR="00000000" w:rsidDel="00000000" w:rsidP="00000000" w:rsidRDefault="00000000" w:rsidRPr="00000000" w14:paraId="0000009B">
            <w:pPr>
              <w:pageBreakBefore w:val="0"/>
              <w:rPr>
                <w:color w:val="1155cc"/>
                <w:u w:val="single"/>
              </w:rPr>
            </w:pPr>
            <w:r w:rsidDel="00000000" w:rsidR="00000000" w:rsidRPr="00000000">
              <w:rPr>
                <w:rtl w:val="0"/>
              </w:rPr>
              <w:t xml:space="preserve">Zsebe, M. (2010). Opportunities of new towns – The effects of gaining town status on the settlement–system in Northern-Hungary. </w:t>
            </w:r>
            <w:r w:rsidDel="00000000" w:rsidR="00000000" w:rsidRPr="00000000">
              <w:rPr>
                <w:i w:val="1"/>
                <w:rtl w:val="0"/>
              </w:rPr>
              <w:t xml:space="preserve">Transylvanian Review of Administrative Sciences 10</w:t>
            </w:r>
            <w:r w:rsidDel="00000000" w:rsidR="00000000" w:rsidRPr="00000000">
              <w:rPr>
                <w:rtl w:val="0"/>
              </w:rPr>
              <w:t xml:space="preserve">(29), 178–187.</w:t>
            </w:r>
            <w:hyperlink r:id="rId11">
              <w:r w:rsidDel="00000000" w:rsidR="00000000" w:rsidRPr="00000000">
                <w:rPr>
                  <w:rtl w:val="0"/>
                </w:rPr>
                <w:t xml:space="preserve"> </w:t>
              </w:r>
            </w:hyperlink>
            <w:r w:rsidDel="00000000" w:rsidR="00000000" w:rsidRPr="00000000">
              <w:fldChar w:fldCharType="begin"/>
              <w:instrText xml:space="preserve"> HYPERLINK "http://www.rtsa.ro/tras/index.php/tras/article/view/110/106" </w:instrText>
              <w:fldChar w:fldCharType="separate"/>
            </w:r>
            <w:r w:rsidDel="00000000" w:rsidR="00000000" w:rsidRPr="00000000">
              <w:rPr>
                <w:rtl w:val="0"/>
              </w:rPr>
            </w:r>
          </w:p>
          <w:p w:rsidR="00000000" w:rsidDel="00000000" w:rsidP="00000000" w:rsidRDefault="00000000" w:rsidRPr="00000000" w14:paraId="0000009C">
            <w:pPr>
              <w:pageBreakBefore w:val="0"/>
              <w:rPr/>
            </w:pPr>
            <w:r w:rsidDel="00000000" w:rsidR="00000000" w:rsidRPr="00000000">
              <w:fldChar w:fldCharType="end"/>
            </w:r>
            <w:r w:rsidDel="00000000" w:rsidR="00000000" w:rsidRPr="00000000">
              <w:rPr>
                <w:rtl w:val="0"/>
              </w:rPr>
              <w:t xml:space="preserve"> </w:t>
            </w:r>
          </w:p>
          <w:p w:rsidR="00000000" w:rsidDel="00000000" w:rsidP="00000000" w:rsidRDefault="00000000" w:rsidRPr="00000000" w14:paraId="0000009D">
            <w:pPr>
              <w:pageBreakBefore w:val="0"/>
              <w:rPr>
                <w:color w:val="1155cc"/>
                <w:u w:val="single"/>
              </w:rPr>
            </w:pPr>
            <w:r w:rsidDel="00000000" w:rsidR="00000000" w:rsidRPr="00000000">
              <w:rPr>
                <w:rtl w:val="0"/>
              </w:rPr>
              <w:t xml:space="preserve">Bajmócy, P. and Balogh, A. (2015). Extreme small villages in Hungary and Transylvania – a comparative study. West </w:t>
            </w:r>
            <w:r w:rsidDel="00000000" w:rsidR="00000000" w:rsidRPr="00000000">
              <w:rPr>
                <w:i w:val="1"/>
                <w:rtl w:val="0"/>
              </w:rPr>
              <w:t xml:space="preserve">University </w:t>
            </w:r>
            <w:r w:rsidDel="00000000" w:rsidR="00000000" w:rsidRPr="00000000">
              <w:rPr>
                <w:rtl w:val="0"/>
              </w:rPr>
              <w:t xml:space="preserve">of </w:t>
            </w:r>
            <w:r w:rsidDel="00000000" w:rsidR="00000000" w:rsidRPr="00000000">
              <w:rPr>
                <w:i w:val="1"/>
                <w:rtl w:val="0"/>
              </w:rPr>
              <w:t xml:space="preserve">Timișoara. 1–11.</w:t>
            </w:r>
            <w:hyperlink r:id="rId12">
              <w:r w:rsidDel="00000000" w:rsidR="00000000" w:rsidRPr="00000000">
                <w:rPr>
                  <w:i w:val="1"/>
                  <w:rtl w:val="0"/>
                </w:rPr>
                <w:t xml:space="preserve"> </w:t>
              </w:r>
            </w:hyperlink>
            <w:r w:rsidDel="00000000" w:rsidR="00000000" w:rsidRPr="00000000">
              <w:fldChar w:fldCharType="begin"/>
              <w:instrText xml:space="preserve"> HYPERLINK "https://geografie.uvt.ro/wp-content/uploads/2015/06/2_Bajmocy-Balogh.pdf" </w:instrText>
              <w:fldChar w:fldCharType="separate"/>
            </w:r>
            <w:r w:rsidDel="00000000" w:rsidR="00000000" w:rsidRPr="00000000">
              <w:rPr>
                <w:rtl w:val="0"/>
              </w:rPr>
            </w:r>
          </w:p>
          <w:p w:rsidR="00000000" w:rsidDel="00000000" w:rsidP="00000000" w:rsidRDefault="00000000" w:rsidRPr="00000000" w14:paraId="0000009E">
            <w:pPr>
              <w:pageBreakBefore w:val="0"/>
              <w:rPr/>
            </w:pPr>
            <w:r w:rsidDel="00000000" w:rsidR="00000000" w:rsidRPr="00000000">
              <w:fldChar w:fldCharType="end"/>
            </w:r>
            <w:r w:rsidDel="00000000" w:rsidR="00000000" w:rsidRPr="00000000">
              <w:rPr>
                <w:rtl w:val="0"/>
              </w:rPr>
              <w:t xml:space="preserve"> </w:t>
            </w:r>
          </w:p>
          <w:p w:rsidR="00000000" w:rsidDel="00000000" w:rsidP="00000000" w:rsidRDefault="00000000" w:rsidRPr="00000000" w14:paraId="0000009F">
            <w:pPr>
              <w:pageBreakBefore w:val="0"/>
              <w:rPr/>
            </w:pPr>
            <w:r w:rsidDel="00000000" w:rsidR="00000000" w:rsidRPr="00000000">
              <w:rPr>
                <w:rtl w:val="0"/>
              </w:rPr>
              <w:t xml:space="preserve">Kovács, K. (2010). Social and Administrative Crises Interlocking: The Misery of Rural Peripheries in Hungary. </w:t>
            </w:r>
            <w:r w:rsidDel="00000000" w:rsidR="00000000" w:rsidRPr="00000000">
              <w:rPr>
                <w:i w:val="1"/>
                <w:rtl w:val="0"/>
              </w:rPr>
              <w:t xml:space="preserve">Eastern European Countryside</w:t>
            </w:r>
            <w:r w:rsidDel="00000000" w:rsidR="00000000" w:rsidRPr="00000000">
              <w:rPr>
                <w:rtl w:val="0"/>
              </w:rPr>
              <w:t xml:space="preserve"> </w:t>
            </w:r>
            <w:r w:rsidDel="00000000" w:rsidR="00000000" w:rsidRPr="00000000">
              <w:rPr>
                <w:i w:val="1"/>
                <w:rtl w:val="0"/>
              </w:rPr>
              <w:t xml:space="preserve">16</w:t>
            </w:r>
            <w:r w:rsidDel="00000000" w:rsidR="00000000" w:rsidRPr="00000000">
              <w:rPr>
                <w:rtl w:val="0"/>
              </w:rPr>
              <w:t xml:space="preserve">(1), 89–113. </w:t>
            </w:r>
            <w:hyperlink r:id="rId13">
              <w:r w:rsidDel="00000000" w:rsidR="00000000" w:rsidRPr="00000000">
                <w:rPr>
                  <w:rtl w:val="0"/>
                </w:rPr>
                <w:t xml:space="preserve"> </w:t>
              </w:r>
            </w:hyperlink>
            <w:r w:rsidDel="00000000" w:rsidR="00000000" w:rsidRPr="00000000">
              <w:rPr>
                <w:rtl w:val="0"/>
              </w:rPr>
            </w:r>
          </w:p>
          <w:p w:rsidR="00000000" w:rsidDel="00000000" w:rsidP="00000000" w:rsidRDefault="00000000" w:rsidRPr="00000000" w14:paraId="000000A0">
            <w:pPr>
              <w:pageBreakBefore w:val="0"/>
              <w:rPr/>
            </w:pPr>
            <w:r w:rsidDel="00000000" w:rsidR="00000000" w:rsidRPr="00000000">
              <w:rPr>
                <w:rtl w:val="0"/>
              </w:rPr>
              <w:t xml:space="preserve"> </w:t>
            </w:r>
          </w:p>
          <w:p w:rsidR="00000000" w:rsidDel="00000000" w:rsidP="00000000" w:rsidRDefault="00000000" w:rsidRPr="00000000" w14:paraId="000000A1">
            <w:pPr>
              <w:pageBreakBefore w:val="0"/>
              <w:rPr/>
            </w:pPr>
            <w:r w:rsidDel="00000000" w:rsidR="00000000" w:rsidRPr="00000000">
              <w:rPr>
                <w:rtl w:val="0"/>
              </w:rPr>
              <w:t xml:space="preserve">Barta, Gy. and Lőcsei, H. (2011). The effect of the recent economic crisis on the spatial structure of Hungarian industry. </w:t>
            </w:r>
            <w:r w:rsidDel="00000000" w:rsidR="00000000" w:rsidRPr="00000000">
              <w:rPr>
                <w:i w:val="1"/>
                <w:rtl w:val="0"/>
              </w:rPr>
              <w:t xml:space="preserve">Regional Statistics 14</w:t>
            </w:r>
            <w:r w:rsidDel="00000000" w:rsidR="00000000" w:rsidRPr="00000000">
              <w:rPr>
                <w:rtl w:val="0"/>
              </w:rPr>
              <w:t xml:space="preserve">(51), 99–109.</w:t>
            </w:r>
            <w:hyperlink r:id="rId14">
              <w:r w:rsidDel="00000000" w:rsidR="00000000" w:rsidRPr="00000000">
                <w:rPr>
                  <w:rtl w:val="0"/>
                </w:rPr>
                <w:t xml:space="preserve"> </w:t>
              </w:r>
            </w:hyperlink>
            <w:r w:rsidDel="00000000" w:rsidR="00000000" w:rsidRPr="00000000">
              <w:rPr>
                <w:rtl w:val="0"/>
              </w:rPr>
            </w:r>
          </w:p>
          <w:p w:rsidR="00000000" w:rsidDel="00000000" w:rsidP="00000000" w:rsidRDefault="00000000" w:rsidRPr="00000000" w14:paraId="000000A2">
            <w:pPr>
              <w:pageBreakBefore w:val="0"/>
              <w:rPr/>
            </w:pPr>
            <w:r w:rsidDel="00000000" w:rsidR="00000000" w:rsidRPr="00000000">
              <w:rPr>
                <w:rtl w:val="0"/>
              </w:rPr>
              <w:t xml:space="preserve"> </w:t>
            </w:r>
          </w:p>
          <w:p w:rsidR="00000000" w:rsidDel="00000000" w:rsidP="00000000" w:rsidRDefault="00000000" w:rsidRPr="00000000" w14:paraId="000000A3">
            <w:pPr>
              <w:pageBreakBefore w:val="0"/>
              <w:rPr>
                <w:highlight w:val="white"/>
              </w:rPr>
            </w:pPr>
            <w:r w:rsidDel="00000000" w:rsidR="00000000" w:rsidRPr="00000000">
              <w:rPr>
                <w:rtl w:val="0"/>
              </w:rPr>
              <w:t xml:space="preserve">Egedy, T. (2012). The effects of global economic crisis in Hungary. </w:t>
            </w:r>
            <w:r w:rsidDel="00000000" w:rsidR="00000000" w:rsidRPr="00000000">
              <w:rPr>
                <w:i w:val="1"/>
                <w:rtl w:val="0"/>
              </w:rPr>
              <w:t xml:space="preserve">Hungarian Geographical Bulletin </w:t>
            </w:r>
            <w:r w:rsidDel="00000000" w:rsidR="00000000" w:rsidRPr="00000000">
              <w:rPr>
                <w:i w:val="1"/>
                <w:highlight w:val="white"/>
                <w:rtl w:val="0"/>
              </w:rPr>
              <w:t xml:space="preserve">61</w:t>
            </w:r>
            <w:r w:rsidDel="00000000" w:rsidR="00000000" w:rsidRPr="00000000">
              <w:rPr>
                <w:highlight w:val="white"/>
                <w:rtl w:val="0"/>
              </w:rPr>
              <w:t xml:space="preserve">(2), 155–173.</w:t>
            </w:r>
            <w:hyperlink r:id="rId15">
              <w:r w:rsidDel="00000000" w:rsidR="00000000" w:rsidRPr="00000000">
                <w:rPr>
                  <w:highlight w:val="white"/>
                  <w:rtl w:val="0"/>
                </w:rPr>
                <w:t xml:space="preserve"> </w:t>
              </w:r>
            </w:hyperlink>
            <w:r w:rsidDel="00000000" w:rsidR="00000000" w:rsidRPr="00000000">
              <w:rPr>
                <w:rtl w:val="0"/>
              </w:rPr>
            </w:r>
          </w:p>
          <w:p w:rsidR="00000000" w:rsidDel="00000000" w:rsidP="00000000" w:rsidRDefault="00000000" w:rsidRPr="00000000" w14:paraId="000000A4">
            <w:pPr>
              <w:pageBreakBefore w:val="0"/>
              <w:rPr>
                <w:highlight w:val="white"/>
              </w:rPr>
            </w:pPr>
            <w:r w:rsidDel="00000000" w:rsidR="00000000" w:rsidRPr="00000000">
              <w:rPr>
                <w:highlight w:val="white"/>
                <w:rtl w:val="0"/>
              </w:rPr>
              <w:t xml:space="preserve"> </w:t>
            </w:r>
          </w:p>
          <w:p w:rsidR="00000000" w:rsidDel="00000000" w:rsidP="00000000" w:rsidRDefault="00000000" w:rsidRPr="00000000" w14:paraId="000000A5">
            <w:pPr>
              <w:pageBreakBefore w:val="0"/>
              <w:rPr/>
            </w:pPr>
            <w:r w:rsidDel="00000000" w:rsidR="00000000" w:rsidRPr="00000000">
              <w:rPr>
                <w:rtl w:val="0"/>
              </w:rPr>
              <w:t xml:space="preserve">Dabasi Halász, Zs. (2011). Changes in the Regional Differences of the Labor Market in Hungary During the Millennium Change, Especially the Employment Impact of Financial Crisis in the First Decade of the 21th Century. </w:t>
            </w:r>
            <w:r w:rsidDel="00000000" w:rsidR="00000000" w:rsidRPr="00000000">
              <w:rPr>
                <w:i w:val="1"/>
                <w:rtl w:val="0"/>
              </w:rPr>
              <w:t xml:space="preserve">Club of Economics in Miskolc 7</w:t>
            </w:r>
            <w:r w:rsidDel="00000000" w:rsidR="00000000" w:rsidRPr="00000000">
              <w:rPr>
                <w:rtl w:val="0"/>
              </w:rPr>
              <w:t xml:space="preserve">(2), 3–12. </w:t>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pPr>
            <w:r w:rsidDel="00000000" w:rsidR="00000000" w:rsidRPr="00000000">
              <w:rPr>
                <w:rtl w:val="0"/>
              </w:rPr>
              <w:t xml:space="preserve"> </w:t>
            </w:r>
          </w:p>
          <w:p w:rsidR="00000000" w:rsidDel="00000000" w:rsidP="00000000" w:rsidRDefault="00000000" w:rsidRPr="00000000" w14:paraId="000000A7">
            <w:pPr>
              <w:pageBreakBefore w:val="0"/>
              <w:rPr>
                <w:highlight w:val="yellow"/>
              </w:rPr>
            </w:pPr>
            <w:r w:rsidDel="00000000" w:rsidR="00000000" w:rsidRPr="00000000">
              <w:rPr>
                <w:rtl w:val="0"/>
              </w:rPr>
              <w:t xml:space="preserve">Uzzoli, A. (2016). Health inequalities regarding territorial differences in Hungary by discussing life expectancy. </w:t>
            </w:r>
            <w:r w:rsidDel="00000000" w:rsidR="00000000" w:rsidRPr="00000000">
              <w:rPr>
                <w:i w:val="1"/>
                <w:rtl w:val="0"/>
              </w:rPr>
              <w:t xml:space="preserve">Regional Statistics 6</w:t>
            </w:r>
            <w:r w:rsidDel="00000000" w:rsidR="00000000" w:rsidRPr="00000000">
              <w:rPr>
                <w:rtl w:val="0"/>
              </w:rPr>
              <w:t xml:space="preserve">(1), 15–28.</w:t>
            </w:r>
            <w:hyperlink r:id="rId16">
              <w:r w:rsidDel="00000000" w:rsidR="00000000" w:rsidRPr="00000000">
                <w:rPr>
                  <w:rtl w:val="0"/>
                </w:rPr>
                <w:t xml:space="preserve"> </w:t>
              </w:r>
            </w:hyperlink>
            <w:r w:rsidDel="00000000" w:rsidR="00000000" w:rsidRPr="00000000">
              <w:rPr>
                <w:rtl w:val="0"/>
              </w:rPr>
            </w:r>
          </w:p>
          <w:p w:rsidR="00000000" w:rsidDel="00000000" w:rsidP="00000000" w:rsidRDefault="00000000" w:rsidRPr="00000000" w14:paraId="000000A8">
            <w:pPr>
              <w:pageBreakBefore w:val="0"/>
              <w:rPr>
                <w:highlight w:val="yellow"/>
              </w:rPr>
            </w:pPr>
            <w:r w:rsidDel="00000000" w:rsidR="00000000" w:rsidRPr="00000000">
              <w:rPr>
                <w:highlight w:val="yellow"/>
                <w:rtl w:val="0"/>
              </w:rPr>
              <w:t xml:space="preserve"> </w:t>
            </w:r>
          </w:p>
          <w:p w:rsidR="00000000" w:rsidDel="00000000" w:rsidP="00000000" w:rsidRDefault="00000000" w:rsidRPr="00000000" w14:paraId="000000A9">
            <w:pPr>
              <w:pageBreakBefore w:val="0"/>
              <w:spacing w:line="276" w:lineRule="auto"/>
              <w:rPr/>
            </w:pPr>
            <w:r w:rsidDel="00000000" w:rsidR="00000000" w:rsidRPr="00000000">
              <w:rPr>
                <w:rtl w:val="0"/>
              </w:rPr>
              <w:t xml:space="preserve">Barancsuk, Á., Gyapay, B. and Szalkai, G. (2014). Theoretical and Practical Possibilities of Lower-Medium-Level Spatial Division. </w:t>
            </w:r>
            <w:r w:rsidDel="00000000" w:rsidR="00000000" w:rsidRPr="00000000">
              <w:rPr>
                <w:i w:val="1"/>
                <w:rtl w:val="0"/>
              </w:rPr>
              <w:t xml:space="preserve">Regional Statistics 4</w:t>
            </w:r>
            <w:r w:rsidDel="00000000" w:rsidR="00000000" w:rsidRPr="00000000">
              <w:rPr>
                <w:rtl w:val="0"/>
              </w:rPr>
              <w:t xml:space="preserve">(1), 76–99.   </w:t>
            </w:r>
          </w:p>
          <w:p w:rsidR="00000000" w:rsidDel="00000000" w:rsidP="00000000" w:rsidRDefault="00000000" w:rsidRPr="00000000" w14:paraId="000000AA">
            <w:pPr>
              <w:pageBreakBefore w:val="0"/>
              <w:rPr/>
            </w:pPr>
            <w:r w:rsidDel="00000000" w:rsidR="00000000" w:rsidRPr="00000000">
              <w:rPr>
                <w:rtl w:val="0"/>
              </w:rPr>
              <w:t xml:space="preserve"> </w:t>
            </w:r>
          </w:p>
          <w:p w:rsidR="00000000" w:rsidDel="00000000" w:rsidP="00000000" w:rsidRDefault="00000000" w:rsidRPr="00000000" w14:paraId="000000AB">
            <w:pPr>
              <w:pageBreakBefore w:val="0"/>
              <w:rPr>
                <w:color w:val="1155cc"/>
                <w:u w:val="single"/>
              </w:rPr>
            </w:pPr>
            <w:r w:rsidDel="00000000" w:rsidR="00000000" w:rsidRPr="00000000">
              <w:rPr>
                <w:rtl w:val="0"/>
              </w:rPr>
              <w:t xml:space="preserve">Kulcsár, L. J. (2003). Territorial Policy during the Post-socialist Period in Hungary. </w:t>
            </w:r>
            <w:r w:rsidDel="00000000" w:rsidR="00000000" w:rsidRPr="00000000">
              <w:rPr>
                <w:i w:val="1"/>
                <w:rtl w:val="0"/>
              </w:rPr>
              <w:t xml:space="preserve">Eastern European Countryside 9</w:t>
            </w:r>
            <w:r w:rsidDel="00000000" w:rsidR="00000000" w:rsidRPr="00000000">
              <w:rPr>
                <w:rtl w:val="0"/>
              </w:rPr>
              <w:t xml:space="preserve">(1), 145–158.</w:t>
            </w:r>
            <w:hyperlink r:id="rId17">
              <w:r w:rsidDel="00000000" w:rsidR="00000000" w:rsidRPr="00000000">
                <w:rPr>
                  <w:rtl w:val="0"/>
                </w:rPr>
                <w:t xml:space="preserve"> </w:t>
              </w:r>
            </w:hyperlink>
            <w:r w:rsidDel="00000000" w:rsidR="00000000" w:rsidRPr="00000000">
              <w:fldChar w:fldCharType="begin"/>
              <w:instrText xml:space="preserve"> HYPERLINK "http://www.home.umk.pl/~eec/wp-content/uploads/2003_9_Kulcsar.pdf" </w:instrText>
              <w:fldChar w:fldCharType="separate"/>
            </w:r>
            <w:r w:rsidDel="00000000" w:rsidR="00000000" w:rsidRPr="00000000">
              <w:rPr>
                <w:rtl w:val="0"/>
              </w:rPr>
            </w:r>
          </w:p>
          <w:p w:rsidR="00000000" w:rsidDel="00000000" w:rsidP="00000000" w:rsidRDefault="00000000" w:rsidRPr="00000000" w14:paraId="000000AC">
            <w:pPr>
              <w:pageBreakBefore w:val="0"/>
              <w:rPr/>
            </w:pPr>
            <w:r w:rsidDel="00000000" w:rsidR="00000000" w:rsidRPr="00000000">
              <w:fldChar w:fldCharType="end"/>
            </w:r>
            <w:r w:rsidDel="00000000" w:rsidR="00000000" w:rsidRPr="00000000">
              <w:rPr>
                <w:rtl w:val="0"/>
              </w:rPr>
              <w:t xml:space="preserve"> </w:t>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pPr>
            <w:r w:rsidDel="00000000" w:rsidR="00000000" w:rsidRPr="00000000">
              <w:rPr>
                <w:rtl w:val="0"/>
              </w:rPr>
              <w:t xml:space="preserve">Perger, É. (2016). Local Responses to the Structural Changes of National Development Policyin Hungarian Rural Regions. </w:t>
            </w:r>
            <w:r w:rsidDel="00000000" w:rsidR="00000000" w:rsidRPr="00000000">
              <w:rPr>
                <w:i w:val="1"/>
                <w:rtl w:val="0"/>
              </w:rPr>
              <w:t xml:space="preserve">Eastern European Countryside</w:t>
            </w:r>
            <w:r w:rsidDel="00000000" w:rsidR="00000000" w:rsidRPr="00000000">
              <w:rPr>
                <w:rtl w:val="0"/>
              </w:rPr>
              <w:t xml:space="preserve"> </w:t>
            </w:r>
            <w:r w:rsidDel="00000000" w:rsidR="00000000" w:rsidRPr="00000000">
              <w:rPr>
                <w:i w:val="1"/>
                <w:rtl w:val="0"/>
              </w:rPr>
              <w:t xml:space="preserve">22</w:t>
            </w:r>
            <w:r w:rsidDel="00000000" w:rsidR="00000000" w:rsidRPr="00000000">
              <w:rPr>
                <w:rtl w:val="0"/>
              </w:rPr>
              <w:t xml:space="preserve">(1) 69–83.</w:t>
            </w:r>
            <w:hyperlink r:id="rId18">
              <w:r w:rsidDel="00000000" w:rsidR="00000000" w:rsidRPr="00000000">
                <w:rPr>
                  <w:rtl w:val="0"/>
                </w:rPr>
                <w:t xml:space="preserve"> </w:t>
              </w:r>
            </w:hyperlink>
            <w:r w:rsidDel="00000000" w:rsidR="00000000" w:rsidRPr="00000000">
              <w:rPr>
                <w:rtl w:val="0"/>
              </w:rPr>
            </w:r>
          </w:p>
        </w:tc>
      </w:tr>
      <w:tr>
        <w:trPr>
          <w:cantSplit w:val="0"/>
          <w:tblHeader w:val="0"/>
        </w:trPr>
        <w:tc>
          <w:tcPr>
            <w:vMerge w:val="restart"/>
            <w:tcMar>
              <w:top w:w="57.0" w:type="dxa"/>
              <w:bottom w:w="57.0" w:type="dxa"/>
            </w:tcMar>
            <w:vAlign w:val="bottom"/>
          </w:tcPr>
          <w:p w:rsidR="00000000" w:rsidDel="00000000" w:rsidP="00000000" w:rsidRDefault="00000000" w:rsidRPr="00000000" w14:paraId="000000B2">
            <w:pPr>
              <w:pageBreakBefore w:val="0"/>
              <w:rPr>
                <w:b w:val="1"/>
              </w:rPr>
            </w:pPr>
            <w:r w:rsidDel="00000000" w:rsidR="00000000" w:rsidRPr="00000000">
              <w:rPr>
                <w:b w:val="1"/>
                <w:rtl w:val="0"/>
              </w:rPr>
              <w:t xml:space="preserve">Date </w:t>
            </w:r>
          </w:p>
        </w:tc>
        <w:tc>
          <w:tcPr>
            <w:vMerge w:val="restart"/>
            <w:tcMar>
              <w:top w:w="57.0" w:type="dxa"/>
              <w:bottom w:w="57.0" w:type="dxa"/>
            </w:tcMar>
            <w:vAlign w:val="bottom"/>
          </w:tcPr>
          <w:p w:rsidR="00000000" w:rsidDel="00000000" w:rsidP="00000000" w:rsidRDefault="00000000" w:rsidRPr="00000000" w14:paraId="000000B3">
            <w:pPr>
              <w:pageBreakBefore w:val="0"/>
              <w:jc w:val="center"/>
              <w:rPr/>
            </w:pPr>
            <w:r w:rsidDel="00000000" w:rsidR="00000000" w:rsidRPr="00000000">
              <w:rPr>
                <w:rtl w:val="0"/>
              </w:rPr>
              <w:t xml:space="preserve">13 November, 2017</w:t>
            </w:r>
          </w:p>
        </w:tc>
        <w:tc>
          <w:tcPr>
            <w:vMerge w:val="restart"/>
            <w:tcMar>
              <w:top w:w="57.0" w:type="dxa"/>
              <w:bottom w:w="57.0" w:type="dxa"/>
            </w:tcMar>
            <w:vAlign w:val="center"/>
          </w:tcPr>
          <w:p w:rsidR="00000000" w:rsidDel="00000000" w:rsidP="00000000" w:rsidRDefault="00000000" w:rsidRPr="00000000" w14:paraId="000000B4">
            <w:pPr>
              <w:pageBreakBefore w:val="0"/>
              <w:jc w:val="right"/>
              <w:rPr>
                <w:b w:val="1"/>
              </w:rPr>
            </w:pPr>
            <w:r w:rsidDel="00000000" w:rsidR="00000000" w:rsidRPr="00000000">
              <w:rPr>
                <w:b w:val="1"/>
                <w:rtl w:val="0"/>
              </w:rPr>
              <w:t xml:space="preserve">Prepared</w:t>
            </w:r>
          </w:p>
        </w:tc>
        <w:tc>
          <w:tcPr>
            <w:gridSpan w:val="2"/>
            <w:shd w:fill="ff9900" w:val="clear"/>
            <w:tcMar>
              <w:top w:w="57.0" w:type="dxa"/>
              <w:bottom w:w="57.0" w:type="dxa"/>
            </w:tcMar>
            <w:vAlign w:val="center"/>
          </w:tcPr>
          <w:p w:rsidR="00000000" w:rsidDel="00000000" w:rsidP="00000000" w:rsidRDefault="00000000" w:rsidRPr="00000000" w14:paraId="000000B5">
            <w:pPr>
              <w:pageBreakBefore w:val="0"/>
              <w:rPr>
                <w:b w:val="1"/>
              </w:rPr>
            </w:pPr>
            <w:r w:rsidDel="00000000" w:rsidR="00000000" w:rsidRPr="00000000">
              <w:rPr>
                <w:rtl w:val="0"/>
              </w:rPr>
            </w:r>
          </w:p>
        </w:tc>
      </w:tr>
      <w:tr>
        <w:trPr>
          <w:cantSplit w:val="0"/>
          <w:trHeight w:val="420" w:hRule="atLeast"/>
          <w:tblHeader w:val="0"/>
        </w:trPr>
        <w:tc>
          <w:tcPr>
            <w:vMerge w:val="continue"/>
            <w:tcMar>
              <w:top w:w="57.0" w:type="dxa"/>
              <w:bottom w:w="57.0" w:type="dxa"/>
            </w:tcMar>
            <w:vAlign w:val="bottom"/>
          </w:tcPr>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Mar>
              <w:top w:w="57.0" w:type="dxa"/>
              <w:bottom w:w="57.0" w:type="dxa"/>
            </w:tcMar>
            <w:vAlign w:val="bottom"/>
          </w:tcPr>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Mar>
              <w:top w:w="57.0" w:type="dxa"/>
              <w:bottom w:w="57.0" w:type="dxa"/>
            </w:tcMar>
            <w:vAlign w:val="center"/>
          </w:tcPr>
          <w:p w:rsidR="00000000" w:rsidDel="00000000" w:rsidP="00000000" w:rsidRDefault="00000000" w:rsidRPr="00000000" w14:paraId="000000B9">
            <w:pPr>
              <w:pageBreakBefore w:val="0"/>
              <w:rPr>
                <w:b w:val="1"/>
              </w:rPr>
            </w:pPr>
            <w:r w:rsidDel="00000000" w:rsidR="00000000" w:rsidRPr="00000000">
              <w:rPr>
                <w:rtl w:val="0"/>
              </w:rPr>
            </w:r>
          </w:p>
          <w:p w:rsidR="00000000" w:rsidDel="00000000" w:rsidP="00000000" w:rsidRDefault="00000000" w:rsidRPr="00000000" w14:paraId="000000BA">
            <w:pPr>
              <w:pageBreakBefore w:val="0"/>
              <w:rPr/>
            </w:pPr>
            <w:r w:rsidDel="00000000" w:rsidR="00000000" w:rsidRPr="00000000">
              <w:rPr>
                <w:rtl w:val="0"/>
              </w:rPr>
            </w:r>
          </w:p>
          <w:p w:rsidR="00000000" w:rsidDel="00000000" w:rsidP="00000000" w:rsidRDefault="00000000" w:rsidRPr="00000000" w14:paraId="000000BB">
            <w:pPr>
              <w:pageBreakBefore w:val="0"/>
              <w:rPr/>
            </w:pPr>
            <w:r w:rsidDel="00000000" w:rsidR="00000000" w:rsidRPr="00000000">
              <w:rPr>
                <w:rtl w:val="0"/>
              </w:rPr>
            </w:r>
          </w:p>
        </w:tc>
        <w:tc>
          <w:tcPr>
            <w:gridSpan w:val="2"/>
            <w:shd w:fill="fff2cc" w:val="clear"/>
            <w:vAlign w:val="center"/>
          </w:tcPr>
          <w:p w:rsidR="00000000" w:rsidDel="00000000" w:rsidP="00000000" w:rsidRDefault="00000000" w:rsidRPr="00000000" w14:paraId="000000BC">
            <w:pPr>
              <w:pageBreakBefore w:val="0"/>
              <w:jc w:val="center"/>
              <w:rPr/>
            </w:pPr>
            <w:r w:rsidDel="00000000" w:rsidR="00000000" w:rsidRPr="00000000">
              <w:rPr>
                <w:rtl w:val="0"/>
              </w:rPr>
              <w:t xml:space="preserve">Róbert TÉSITS PhD</w:t>
            </w:r>
          </w:p>
          <w:p w:rsidR="00000000" w:rsidDel="00000000" w:rsidP="00000000" w:rsidRDefault="00000000" w:rsidRPr="00000000" w14:paraId="000000BD">
            <w:pPr>
              <w:pageBreakBefore w:val="0"/>
              <w:jc w:val="center"/>
              <w:rPr/>
            </w:pPr>
            <w:r w:rsidDel="00000000" w:rsidR="00000000" w:rsidRPr="00000000">
              <w:rPr>
                <w:rtl w:val="0"/>
              </w:rPr>
              <w:t xml:space="preserve">instructor-in-charge</w:t>
            </w:r>
          </w:p>
        </w:tc>
      </w:tr>
      <w:tr>
        <w:trPr>
          <w:cantSplit w:val="0"/>
          <w:tblHeader w:val="0"/>
        </w:trPr>
        <w:tc>
          <w:tcPr>
            <w:gridSpan w:val="3"/>
            <w:vMerge w:val="restart"/>
            <w:tcMar>
              <w:top w:w="57.0" w:type="dxa"/>
              <w:bottom w:w="57.0" w:type="dxa"/>
            </w:tcMar>
            <w:vAlign w:val="center"/>
          </w:tcPr>
          <w:p w:rsidR="00000000" w:rsidDel="00000000" w:rsidP="00000000" w:rsidRDefault="00000000" w:rsidRPr="00000000" w14:paraId="000000BF">
            <w:pPr>
              <w:pageBreakBefore w:val="0"/>
              <w:jc w:val="right"/>
              <w:rPr>
                <w:b w:val="1"/>
              </w:rPr>
            </w:pPr>
            <w:r w:rsidDel="00000000" w:rsidR="00000000" w:rsidRPr="00000000">
              <w:rPr>
                <w:b w:val="1"/>
                <w:rtl w:val="0"/>
              </w:rPr>
              <w:t xml:space="preserve">Endorsed </w:t>
            </w:r>
          </w:p>
        </w:tc>
        <w:tc>
          <w:tcPr>
            <w:gridSpan w:val="2"/>
            <w:shd w:fill="ff0000" w:val="clear"/>
            <w:tcMar>
              <w:top w:w="57.0" w:type="dxa"/>
              <w:bottom w:w="57.0" w:type="dxa"/>
            </w:tcMar>
            <w:vAlign w:val="center"/>
          </w:tcPr>
          <w:p w:rsidR="00000000" w:rsidDel="00000000" w:rsidP="00000000" w:rsidRDefault="00000000" w:rsidRPr="00000000" w14:paraId="000000C2">
            <w:pPr>
              <w:pageBreakBefore w:val="0"/>
              <w:rPr>
                <w:b w:val="1"/>
              </w:rPr>
            </w:pPr>
            <w:r w:rsidDel="00000000" w:rsidR="00000000" w:rsidRPr="00000000">
              <w:rPr>
                <w:rtl w:val="0"/>
              </w:rPr>
            </w:r>
          </w:p>
        </w:tc>
      </w:tr>
      <w:tr>
        <w:trPr>
          <w:cantSplit w:val="0"/>
          <w:trHeight w:val="160" w:hRule="atLeast"/>
          <w:tblHeader w:val="0"/>
        </w:trPr>
        <w:tc>
          <w:tcPr>
            <w:gridSpan w:val="3"/>
            <w:vMerge w:val="continue"/>
            <w:tcMar>
              <w:top w:w="57.0" w:type="dxa"/>
              <w:bottom w:w="57.0" w:type="dxa"/>
            </w:tcMar>
            <w:vAlign w:val="center"/>
          </w:tcPr>
          <w:p w:rsidR="00000000" w:rsidDel="00000000" w:rsidP="00000000" w:rsidRDefault="00000000" w:rsidRPr="00000000" w14:paraId="000000C4">
            <w:pPr>
              <w:pageBreakBefore w:val="0"/>
              <w:rPr>
                <w:b w:val="1"/>
              </w:rPr>
            </w:pPr>
            <w:r w:rsidDel="00000000" w:rsidR="00000000" w:rsidRPr="00000000">
              <w:rPr>
                <w:rtl w:val="0"/>
              </w:rPr>
            </w:r>
          </w:p>
        </w:tc>
        <w:tc>
          <w:tcPr>
            <w:gridSpan w:val="2"/>
            <w:shd w:fill="fff2cc" w:val="clear"/>
            <w:vAlign w:val="center"/>
          </w:tcPr>
          <w:p w:rsidR="00000000" w:rsidDel="00000000" w:rsidP="00000000" w:rsidRDefault="00000000" w:rsidRPr="00000000" w14:paraId="000000C7">
            <w:pPr>
              <w:pageBreakBefore w:val="0"/>
              <w:jc w:val="center"/>
              <w:rPr>
                <w:b w:val="1"/>
              </w:rPr>
            </w:pPr>
            <w:r w:rsidDel="00000000" w:rsidR="00000000" w:rsidRPr="00000000">
              <w:rPr>
                <w:rtl w:val="0"/>
              </w:rPr>
              <w:t xml:space="preserve">András TRÓCSÁNYI PhD</w:t>
              <w:br w:type="textWrapping"/>
              <w:t xml:space="preserve">leader of the program</w:t>
            </w:r>
            <w:r w:rsidDel="00000000" w:rsidR="00000000" w:rsidRPr="00000000">
              <w:rPr>
                <w:rtl w:val="0"/>
              </w:rPr>
            </w:r>
          </w:p>
        </w:tc>
      </w:tr>
    </w:tbl>
    <w:p w:rsidR="00000000" w:rsidDel="00000000" w:rsidP="00000000" w:rsidRDefault="00000000" w:rsidRPr="00000000" w14:paraId="000000C9">
      <w:pPr>
        <w:pageBreakBefore w:val="0"/>
        <w:rPr/>
      </w:pPr>
      <w:r w:rsidDel="00000000" w:rsidR="00000000" w:rsidRPr="00000000">
        <w:rPr>
          <w:rtl w:val="0"/>
        </w:rPr>
      </w:r>
    </w:p>
    <w:sectPr>
      <w:headerReference r:id="rId19" w:type="default"/>
      <w:pgSz w:h="16838" w:w="11906" w:orient="portrait"/>
      <w:pgMar w:bottom="567" w:top="1134" w:left="1418" w:right="1418"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ambria"/>
  <w:font w:name="Georgia"/>
  <w:font w:name="Times New Roman"/>
  <w:font w:name="Old Standard TT">
    <w:embedRegular w:fontKey="{00000000-0000-0000-0000-000000000000}" r:id="rId1" w:subsetted="0"/>
    <w:embedBold w:fontKey="{00000000-0000-0000-0000-000000000000}" r:id="rId2" w:subsetted="0"/>
    <w:embedItalic w:fontKey="{00000000-0000-0000-0000-000000000000}" r:id="rId3"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6" w:line="276" w:lineRule="auto"/>
      <w:ind w:left="0" w:right="0" w:firstLine="0"/>
      <w:jc w:val="left"/>
      <w:rPr/>
    </w:pPr>
    <w:r w:rsidDel="00000000" w:rsidR="00000000" w:rsidRPr="00000000">
      <w:rPr>
        <w:rtl w:val="0"/>
      </w:rPr>
    </w:r>
  </w:p>
  <w:tbl>
    <w:tblPr>
      <w:tblStyle w:val="Table2"/>
      <w:tblW w:w="9212.0" w:type="dxa"/>
      <w:jc w:val="left"/>
      <w:tblInd w:w="0.0" w:type="dxa"/>
      <w:tblBorders>
        <w:top w:color="000000" w:space="0" w:sz="12" w:val="single"/>
        <w:left w:color="000000" w:space="0" w:sz="12" w:val="single"/>
        <w:bottom w:color="000000" w:space="0" w:sz="12" w:val="single"/>
        <w:right w:color="000000" w:space="0" w:sz="12" w:val="single"/>
        <w:insideH w:color="000000" w:space="0" w:sz="4" w:val="single"/>
        <w:insideV w:color="000000" w:space="0" w:sz="4" w:val="single"/>
      </w:tblBorders>
      <w:tblLayout w:type="fixed"/>
      <w:tblLook w:val="0000"/>
    </w:tblPr>
    <w:tblGrid>
      <w:gridCol w:w="2622"/>
      <w:gridCol w:w="3969"/>
      <w:gridCol w:w="2621"/>
      <w:tblGridChange w:id="0">
        <w:tblGrid>
          <w:gridCol w:w="2622"/>
          <w:gridCol w:w="3969"/>
          <w:gridCol w:w="2621"/>
        </w:tblGrid>
      </w:tblGridChange>
    </w:tblGrid>
    <w:tr>
      <w:trPr>
        <w:cantSplit w:val="0"/>
        <w:tblHeader w:val="0"/>
      </w:trPr>
      <w:tc>
        <w:tcPr>
          <w:tcBorders>
            <w:top w:color="000000" w:space="0" w:sz="12" w:val="single"/>
            <w:bottom w:color="000000" w:space="0" w:sz="12" w:val="single"/>
          </w:tcBorders>
          <w:vAlign w:val="center"/>
        </w:tcPr>
        <w:p w:rsidR="00000000" w:rsidDel="00000000" w:rsidP="00000000" w:rsidRDefault="00000000" w:rsidRPr="00000000" w14:paraId="000000CB">
          <w:pPr>
            <w:pStyle w:val="Heading4"/>
            <w:pageBreakBefore w:val="0"/>
            <w:rPr/>
          </w:pPr>
          <w:r w:rsidDel="00000000" w:rsidR="00000000" w:rsidRPr="00000000">
            <w:rPr>
              <w:rtl w:val="0"/>
            </w:rPr>
            <w:t xml:space="preserve">UP FS</w:t>
          </w:r>
        </w:p>
      </w:tc>
      <w:tc>
        <w:tcPr>
          <w:tcBorders>
            <w:top w:color="000000" w:space="0" w:sz="12" w:val="single"/>
            <w:bottom w:color="000000" w:space="0" w:sz="12" w:val="single"/>
          </w:tcBorders>
          <w:vAlign w:val="center"/>
        </w:tcPr>
        <w:p w:rsidR="00000000" w:rsidDel="00000000" w:rsidP="00000000" w:rsidRDefault="00000000" w:rsidRPr="00000000" w14:paraId="000000CC">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Course description</w:t>
          </w:r>
          <w:r w:rsidDel="00000000" w:rsidR="00000000" w:rsidRPr="00000000">
            <w:rPr>
              <w:rtl w:val="0"/>
            </w:rPr>
          </w:r>
        </w:p>
      </w:tc>
      <w:tc>
        <w:tcPr>
          <w:tcBorders>
            <w:top w:color="000000" w:space="0" w:sz="12" w:val="single"/>
            <w:bottom w:color="000000" w:space="0" w:sz="12" w:val="single"/>
          </w:tcBorders>
          <w:vAlign w:val="center"/>
        </w:tcPr>
        <w:p w:rsidR="00000000" w:rsidDel="00000000" w:rsidP="00000000" w:rsidRDefault="00000000" w:rsidRPr="00000000" w14:paraId="000000CD">
          <w:pPr>
            <w:pageBreakBefore w:val="0"/>
            <w:jc w:val="right"/>
            <w:rPr/>
          </w:pPr>
          <w:r w:rsidDel="00000000" w:rsidR="00000000" w:rsidRPr="00000000">
            <w:rPr>
              <w:rtl w:val="0"/>
            </w:rPr>
            <w:t xml:space="preserve">Page: </w:t>
          </w:r>
          <w:r w:rsidDel="00000000" w:rsidR="00000000" w:rsidRPr="00000000">
            <w:rPr/>
            <w:fldChar w:fldCharType="begin"/>
            <w:instrText xml:space="preserve">PAGE</w:instrText>
            <w:fldChar w:fldCharType="separate"/>
            <w:fldChar w:fldCharType="end"/>
          </w:r>
          <w:r w:rsidDel="00000000" w:rsidR="00000000" w:rsidRPr="00000000">
            <w:rPr>
              <w:rtl w:val="0"/>
            </w:rPr>
            <w:t xml:space="preserve">/</w:t>
          </w:r>
          <w:r w:rsidDel="00000000" w:rsidR="00000000" w:rsidRPr="00000000">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
        <w:szCs w:val="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lvl>
    <w:lvl w:ilvl="1">
      <w:start w:val="1"/>
      <w:numFmt w:val="bullet"/>
      <w:lvlText w:val="•"/>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abstractNum w:abstractNumId="3">
    <w:lvl w:ilvl="0">
      <w:start w:val="1"/>
      <w:numFmt w:val="decimal"/>
      <w:lvlText w:val="Week %1"/>
      <w:lvlJc w:val="left"/>
      <w:pPr>
        <w:ind w:left="0" w:firstLine="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ageBreakBefore w:val="0"/>
      <w:spacing w:after="60" w:before="240" w:lineRule="auto"/>
      <w:ind w:left="0" w:firstLine="0"/>
    </w:pPr>
    <w:rPr>
      <w:rFonts w:ascii="Arial" w:cs="Arial" w:eastAsia="Arial" w:hAnsi="Arial"/>
      <w:b w:val="1"/>
      <w:sz w:val="28"/>
      <w:szCs w:val="28"/>
    </w:rPr>
  </w:style>
  <w:style w:type="paragraph" w:styleId="Heading2">
    <w:name w:val="heading 2"/>
    <w:basedOn w:val="Normal"/>
    <w:next w:val="Normal"/>
    <w:pPr>
      <w:keepNext w:val="1"/>
      <w:pageBreakBefore w:val="0"/>
      <w:spacing w:after="60" w:before="240" w:lineRule="auto"/>
      <w:ind w:left="0" w:firstLine="0"/>
    </w:pPr>
    <w:rPr>
      <w:rFonts w:ascii="Calibri" w:cs="Calibri" w:eastAsia="Calibri" w:hAnsi="Calibri"/>
      <w:b w:val="1"/>
      <w:i w:val="1"/>
      <w:sz w:val="28"/>
      <w:szCs w:val="28"/>
    </w:rPr>
  </w:style>
  <w:style w:type="paragraph" w:styleId="Heading3">
    <w:name w:val="heading 3"/>
    <w:basedOn w:val="Normal"/>
    <w:next w:val="Normal"/>
    <w:pPr>
      <w:keepNext w:val="1"/>
      <w:pageBreakBefore w:val="0"/>
      <w:spacing w:after="60" w:before="240" w:lineRule="auto"/>
      <w:ind w:left="720" w:hanging="432"/>
    </w:pPr>
    <w:rPr>
      <w:rFonts w:ascii="Calibri" w:cs="Calibri" w:eastAsia="Calibri" w:hAnsi="Calibri"/>
      <w:b w:val="1"/>
      <w:sz w:val="26"/>
      <w:szCs w:val="26"/>
    </w:rPr>
  </w:style>
  <w:style w:type="paragraph" w:styleId="Heading4">
    <w:name w:val="heading 4"/>
    <w:basedOn w:val="Normal"/>
    <w:next w:val="Normal"/>
    <w:pPr>
      <w:keepNext w:val="1"/>
      <w:pageBreakBefore w:val="0"/>
      <w:ind w:left="864" w:hanging="144.00000000000006"/>
      <w:jc w:val="center"/>
    </w:pPr>
    <w:rPr>
      <w:b w:val="1"/>
      <w:sz w:val="32"/>
      <w:szCs w:val="32"/>
    </w:rPr>
  </w:style>
  <w:style w:type="paragraph" w:styleId="Heading5">
    <w:name w:val="heading 5"/>
    <w:basedOn w:val="Normal"/>
    <w:next w:val="Normal"/>
    <w:pPr>
      <w:pageBreakBefore w:val="0"/>
      <w:spacing w:after="60" w:before="240" w:lineRule="auto"/>
      <w:ind w:left="1008" w:hanging="432"/>
    </w:pPr>
    <w:rPr>
      <w:rFonts w:ascii="Cambria" w:cs="Cambria" w:eastAsia="Cambria" w:hAnsi="Cambria"/>
      <w:b w:val="1"/>
      <w:i w:val="1"/>
      <w:sz w:val="26"/>
      <w:szCs w:val="26"/>
    </w:rPr>
  </w:style>
  <w:style w:type="paragraph" w:styleId="Heading6">
    <w:name w:val="heading 6"/>
    <w:basedOn w:val="Normal"/>
    <w:next w:val="Normal"/>
    <w:pPr>
      <w:pageBreakBefore w:val="0"/>
      <w:spacing w:after="60" w:before="240" w:lineRule="auto"/>
      <w:ind w:left="1152" w:hanging="432"/>
    </w:pPr>
    <w:rPr>
      <w:rFonts w:ascii="Cambria" w:cs="Cambria" w:eastAsia="Cambria" w:hAnsi="Cambria"/>
      <w:b w:val="1"/>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www.rtsa.ro/tras/index.php/tras/article/view/110/106" TargetMode="External"/><Relationship Id="rId10" Type="http://schemas.openxmlformats.org/officeDocument/2006/relationships/hyperlink" Target="http://epa.niif.hu/02500/02541/00020/pdf/EPA02541_hungeobull_2013_4_373-386.pdf" TargetMode="External"/><Relationship Id="rId13" Type="http://schemas.openxmlformats.org/officeDocument/2006/relationships/hyperlink" Target="https://www.degruyter.com/downloadpdf/j/eec.2010.16.issue--1/v10130-010-0005-5/v10130-010-0005-5.pdf" TargetMode="External"/><Relationship Id="rId12" Type="http://schemas.openxmlformats.org/officeDocument/2006/relationships/hyperlink" Target="https://geografie.uvt.ro/wp-content/uploads/2015/06/2_Bajmocy-Balogh.pdf"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real.mtak.hu/14629/1/RS04107.pdf" TargetMode="External"/><Relationship Id="rId15" Type="http://schemas.openxmlformats.org/officeDocument/2006/relationships/hyperlink" Target="http://www.mtafki.hu/konyvtar/kiadv/HunGeoBull2012/HunGeoBull_2012_2_155-173.pdf" TargetMode="External"/><Relationship Id="rId14" Type="http://schemas.openxmlformats.org/officeDocument/2006/relationships/hyperlink" Target="http://www.ksh.hu/docs/hun/xftp/terstat/2011/barta_locsei.pdf" TargetMode="External"/><Relationship Id="rId17" Type="http://schemas.openxmlformats.org/officeDocument/2006/relationships/hyperlink" Target="http://www.home.umk.pl/~eec/wp-content/uploads/2003_9_Kulcsar.pdf" TargetMode="External"/><Relationship Id="rId16" Type="http://schemas.openxmlformats.org/officeDocument/2006/relationships/hyperlink" Target="http://www.ksh.hu/docs/hun/xftp/terstat/2016/rs06108.pdf" TargetMode="External"/><Relationship Id="rId5" Type="http://schemas.openxmlformats.org/officeDocument/2006/relationships/styles" Target="styles.xml"/><Relationship Id="rId19" Type="http://schemas.openxmlformats.org/officeDocument/2006/relationships/header" Target="header1.xml"/><Relationship Id="rId6" Type="http://schemas.openxmlformats.org/officeDocument/2006/relationships/hyperlink" Target="http://www.ksh.hu/docs/hun/xftp/terstat/2011/nemes-nagy_tagai.pdf" TargetMode="External"/><Relationship Id="rId18" Type="http://schemas.openxmlformats.org/officeDocument/2006/relationships/hyperlink" Target="https://www.degruyter.com/downloadpdf/j/eec.2016.22.issue-1/eec-2016-0004/eec-2016-0004.pdf" TargetMode="External"/><Relationship Id="rId7" Type="http://schemas.openxmlformats.org/officeDocument/2006/relationships/hyperlink" Target="http://mrp.ase.ro/no61/f2.pdf" TargetMode="External"/><Relationship Id="rId8" Type="http://schemas.openxmlformats.org/officeDocument/2006/relationships/hyperlink" Target="http://www.mtafki.hu/konyvtar/kiadv/HunGeoBull2014/HunGeoBull_63_3_4.pd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OldStandardTT-regular.ttf"/><Relationship Id="rId2" Type="http://schemas.openxmlformats.org/officeDocument/2006/relationships/font" Target="fonts/OldStandardTT-bold.ttf"/><Relationship Id="rId3" Type="http://schemas.openxmlformats.org/officeDocument/2006/relationships/font" Target="fonts/OldStandardTT-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